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5C0" w:rsidRPr="00434EC3" w:rsidRDefault="00C865C0" w:rsidP="000C6C2B">
      <w:pPr>
        <w:rPr>
          <w:lang w:val="fr-FR"/>
        </w:rPr>
      </w:pPr>
      <w:r w:rsidRPr="00434EC3">
        <w:rPr>
          <w:lang w:val="fr-FR"/>
        </w:rPr>
        <w:t>(Réservé uniquement au Programme Intégrateur soumis à Redevances)</w:t>
      </w:r>
    </w:p>
    <w:tbl>
      <w:tblPr>
        <w:tblW w:w="9360" w:type="dxa"/>
        <w:tblInd w:w="115" w:type="dxa"/>
        <w:tblLook w:val="0000" w:firstRow="0" w:lastRow="0" w:firstColumn="0" w:lastColumn="0" w:noHBand="0" w:noVBand="0"/>
      </w:tblPr>
      <w:tblGrid>
        <w:gridCol w:w="9360"/>
      </w:tblGrid>
      <w:tr w:rsidR="00C865C0" w:rsidRPr="00434EC3" w:rsidTr="006809CB">
        <w:trPr>
          <w:trHeight w:hRule="exact" w:val="462"/>
        </w:trPr>
        <w:tc>
          <w:tcPr>
            <w:tcW w:w="10710" w:type="dxa"/>
            <w:tcBorders>
              <w:top w:val="nil"/>
              <w:left w:val="nil"/>
              <w:bottom w:val="nil"/>
              <w:right w:val="nil"/>
            </w:tcBorders>
            <w:shd w:val="clear" w:color="auto" w:fill="000080"/>
          </w:tcPr>
          <w:p w:rsidR="00C865C0" w:rsidRPr="00434EC3" w:rsidRDefault="009F6E0E" w:rsidP="000C6C2B">
            <w:pPr>
              <w:pStyle w:val="Heading1"/>
              <w:numPr>
                <w:ilvl w:val="0"/>
                <w:numId w:val="0"/>
              </w:numPr>
              <w:spacing w:before="60" w:after="0"/>
              <w:rPr>
                <w:rFonts w:cs="Tahoma"/>
                <w:b w:val="0"/>
                <w:bCs w:val="0"/>
                <w:sz w:val="24"/>
                <w:szCs w:val="24"/>
                <w:vertAlign w:val="superscript"/>
                <w:lang w:val="fr-FR" w:eastAsia="en-US"/>
              </w:rPr>
            </w:pPr>
            <w:r w:rsidRPr="00434EC3">
              <w:rPr>
                <w:rFonts w:eastAsia="Arial Unicode MS" w:cs="Tahoma"/>
                <w:sz w:val="24"/>
                <w:lang w:val="fr-FR"/>
              </w:rPr>
              <w:t>Microsoft</w:t>
            </w:r>
            <w:r w:rsidRPr="00434EC3">
              <w:rPr>
                <w:rFonts w:eastAsia="Arial Unicode MS" w:cs="Tahoma"/>
                <w:sz w:val="24"/>
                <w:vertAlign w:val="superscript"/>
                <w:lang w:val="fr-FR"/>
              </w:rPr>
              <w:t>®</w:t>
            </w:r>
            <w:r w:rsidRPr="00434EC3">
              <w:rPr>
                <w:rFonts w:eastAsia="Arial Unicode MS" w:cs="Tahoma"/>
                <w:sz w:val="24"/>
                <w:lang w:val="fr-FR"/>
              </w:rPr>
              <w:t xml:space="preserve"> Visual Studio</w:t>
            </w:r>
            <w:r w:rsidRPr="00434EC3">
              <w:rPr>
                <w:rFonts w:eastAsia="Arial Unicode MS" w:cs="Tahoma"/>
                <w:sz w:val="24"/>
                <w:vertAlign w:val="superscript"/>
                <w:lang w:val="fr-FR"/>
              </w:rPr>
              <w:t>® </w:t>
            </w:r>
            <w:r w:rsidRPr="00434EC3">
              <w:rPr>
                <w:rFonts w:eastAsia="Arial Unicode MS" w:cs="Tahoma"/>
                <w:sz w:val="24"/>
                <w:lang w:val="fr-FR"/>
              </w:rPr>
              <w:t>2013 Premium</w:t>
            </w:r>
          </w:p>
        </w:tc>
      </w:tr>
      <w:tr w:rsidR="00C865C0" w:rsidRPr="00434EC3" w:rsidTr="006809CB">
        <w:tblPrEx>
          <w:tblCellMar>
            <w:left w:w="115" w:type="dxa"/>
            <w:right w:w="115" w:type="dxa"/>
          </w:tblCellMar>
        </w:tblPrEx>
        <w:trPr>
          <w:trHeight w:hRule="exact" w:val="72"/>
        </w:trPr>
        <w:tc>
          <w:tcPr>
            <w:tcW w:w="10710" w:type="dxa"/>
            <w:tcBorders>
              <w:top w:val="nil"/>
              <w:left w:val="nil"/>
              <w:bottom w:val="nil"/>
              <w:right w:val="nil"/>
            </w:tcBorders>
            <w:vAlign w:val="center"/>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702"/>
        </w:trPr>
        <w:tc>
          <w:tcPr>
            <w:tcW w:w="10710" w:type="dxa"/>
            <w:tcBorders>
              <w:top w:val="nil"/>
              <w:left w:val="nil"/>
              <w:bottom w:val="nil"/>
              <w:right w:val="nil"/>
            </w:tcBorders>
          </w:tcPr>
          <w:p w:rsidR="00C865C0" w:rsidRPr="00434EC3" w:rsidRDefault="00C865C0" w:rsidP="000C6C2B">
            <w:pPr>
              <w:pStyle w:val="LicenseNumberChar"/>
              <w:rPr>
                <w:rFonts w:cs="Calibri"/>
                <w:bCs/>
                <w:szCs w:val="28"/>
                <w:lang w:eastAsia="en-US"/>
              </w:rPr>
            </w:pPr>
          </w:p>
          <w:p w:rsidR="00C865C0" w:rsidRPr="00434EC3" w:rsidRDefault="00C865C0" w:rsidP="000C6C2B">
            <w:pPr>
              <w:pStyle w:val="LicenseNumberChar"/>
              <w:rPr>
                <w:bCs/>
                <w:sz w:val="24"/>
                <w:szCs w:val="24"/>
                <w:lang w:val="fr-FR" w:eastAsia="en-US"/>
              </w:rPr>
            </w:pPr>
            <w:r w:rsidRPr="00434EC3">
              <w:rPr>
                <w:bCs/>
                <w:sz w:val="24"/>
                <w:szCs w:val="24"/>
                <w:lang w:val="fr-FR" w:eastAsia="en-US"/>
              </w:rPr>
              <w:t xml:space="preserve">Licences : </w:t>
            </w:r>
            <w:bookmarkStart w:id="0" w:name="Text33"/>
            <w:r w:rsidR="006809CB" w:rsidRPr="00434EC3">
              <w:rPr>
                <w:rFonts w:cs="Arial"/>
                <w:b w:val="0"/>
                <w:u w:val="single"/>
              </w:rPr>
              <w:fldChar w:fldCharType="begin">
                <w:ffData>
                  <w:name w:val="Text33"/>
                  <w:enabled/>
                  <w:calcOnExit w:val="0"/>
                  <w:textInput/>
                </w:ffData>
              </w:fldChar>
            </w:r>
            <w:r w:rsidR="006809CB" w:rsidRPr="00434EC3">
              <w:rPr>
                <w:rFonts w:cs="Arial"/>
                <w:b w:val="0"/>
                <w:u w:val="single"/>
              </w:rPr>
              <w:instrText xml:space="preserve"> FORMTEXT </w:instrText>
            </w:r>
            <w:r w:rsidR="006809CB" w:rsidRPr="00434EC3">
              <w:rPr>
                <w:rFonts w:cs="Arial"/>
                <w:b w:val="0"/>
                <w:u w:val="single"/>
              </w:rPr>
            </w:r>
            <w:r w:rsidR="006809CB" w:rsidRPr="00434EC3">
              <w:rPr>
                <w:rFonts w:cs="Arial"/>
                <w:b w:val="0"/>
                <w:u w:val="single"/>
              </w:rPr>
              <w:fldChar w:fldCharType="separate"/>
            </w:r>
            <w:bookmarkStart w:id="1" w:name="_GoBack"/>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bookmarkEnd w:id="1"/>
            <w:r w:rsidR="006809CB" w:rsidRPr="00434EC3">
              <w:rPr>
                <w:rFonts w:cs="Arial"/>
                <w:b w:val="0"/>
                <w:u w:val="single"/>
              </w:rPr>
              <w:fldChar w:fldCharType="end"/>
            </w:r>
            <w:bookmarkEnd w:id="0"/>
            <w:r w:rsidR="006809CB" w:rsidRPr="00434EC3">
              <w:rPr>
                <w:rStyle w:val="FootnoteReference"/>
                <w:sz w:val="24"/>
                <w:szCs w:val="24"/>
                <w:lang w:val="fr-FR" w:eastAsia="en-US"/>
              </w:rPr>
              <w:footnoteReference w:id="1"/>
            </w:r>
          </w:p>
        </w:tc>
      </w:tr>
      <w:tr w:rsidR="00C865C0" w:rsidRPr="00434EC3" w:rsidTr="006809CB">
        <w:trPr>
          <w:trHeight w:val="180"/>
        </w:trPr>
        <w:tc>
          <w:tcPr>
            <w:tcW w:w="10710" w:type="dxa"/>
            <w:tcBorders>
              <w:top w:val="nil"/>
              <w:left w:val="nil"/>
              <w:bottom w:val="nil"/>
              <w:right w:val="nil"/>
            </w:tcBorders>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432"/>
        </w:trPr>
        <w:tc>
          <w:tcPr>
            <w:tcW w:w="10710" w:type="dxa"/>
            <w:tcBorders>
              <w:top w:val="nil"/>
              <w:left w:val="nil"/>
              <w:bottom w:val="nil"/>
              <w:right w:val="nil"/>
            </w:tcBorders>
            <w:shd w:val="clear" w:color="auto" w:fill="000080"/>
            <w:vAlign w:val="center"/>
          </w:tcPr>
          <w:p w:rsidR="00C865C0" w:rsidRPr="00434EC3" w:rsidRDefault="00C865C0" w:rsidP="000C6C2B">
            <w:pPr>
              <w:pStyle w:val="Heading2"/>
              <w:numPr>
                <w:ilvl w:val="0"/>
                <w:numId w:val="0"/>
              </w:numPr>
              <w:tabs>
                <w:tab w:val="left" w:pos="720"/>
              </w:tabs>
              <w:rPr>
                <w:rFonts w:cs="Tahoma"/>
                <w:lang w:val="fr-FR"/>
              </w:rPr>
            </w:pPr>
            <w:r w:rsidRPr="00434EC3">
              <w:rPr>
                <w:rFonts w:cs="Tahoma"/>
                <w:lang w:val="fr-FR" w:eastAsia="en-US"/>
              </w:rPr>
              <w:t>CONTRAT DE LICENCE UTILISATEUR FINAL</w:t>
            </w:r>
          </w:p>
          <w:p w:rsidR="00C865C0" w:rsidRPr="00434EC3" w:rsidRDefault="00C865C0" w:rsidP="000C6C2B">
            <w:pPr>
              <w:rPr>
                <w:lang w:val="fr-FR"/>
              </w:rPr>
            </w:pPr>
          </w:p>
        </w:tc>
      </w:tr>
    </w:tbl>
    <w:p w:rsidR="00C865C0" w:rsidRPr="00434EC3" w:rsidRDefault="00C865C0" w:rsidP="000C6C2B">
      <w:pPr>
        <w:widowControl w:val="0"/>
        <w:rPr>
          <w:lang w:val="fr-FR"/>
        </w:rPr>
      </w:pPr>
      <w:r w:rsidRPr="00434EC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w:t>
      </w:r>
      <w:r w:rsidRPr="00434EC3">
        <w:rPr>
          <w:lang w:val="fr-FR"/>
        </w:rPr>
        <w:t xml:space="preserve"> </w:t>
      </w:r>
      <w:r w:rsidRPr="00434EC3">
        <w:rPr>
          <w:sz w:val="20"/>
          <w:lang w:val="fr-FR"/>
        </w:rPr>
        <w:t>Ce contrat porte également sur les produits Microsoft suivants :</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mises à jour,</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suppléments, et</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services Internet</w:t>
      </w:r>
    </w:p>
    <w:p w:rsidR="00C865C0" w:rsidRPr="00434EC3" w:rsidRDefault="00C865C0" w:rsidP="000C6C2B">
      <w:pPr>
        <w:widowControl w:val="0"/>
        <w:rPr>
          <w:lang w:val="fr-FR"/>
        </w:rPr>
      </w:pPr>
      <w:r w:rsidRPr="00434EC3">
        <w:rPr>
          <w:rFonts w:eastAsia="SimSun"/>
          <w:sz w:val="20"/>
          <w:szCs w:val="20"/>
          <w:lang w:val="fr-FR"/>
        </w:rPr>
        <w:t>de ce logiciel à moins que d’autres termes n’accompagnent ces produits, auquel cas ces derniers prévalent.</w:t>
      </w:r>
      <w:r w:rsidRPr="00434EC3">
        <w:rPr>
          <w:lang w:val="fr-FR"/>
        </w:rPr>
        <w:t xml:space="preserve"> </w:t>
      </w:r>
      <w:r w:rsidRPr="00434EC3">
        <w:rPr>
          <w:sz w:val="20"/>
          <w:lang w:val="fr-FR"/>
        </w:rPr>
        <w:t>Microsoft Corporation ou l’un de ses affiliés (collectivement désignés « Microsoft ») a concédé sous licence le logiciel au Concédant.</w:t>
      </w:r>
    </w:p>
    <w:p w:rsidR="00C865C0" w:rsidRPr="00434EC3" w:rsidRDefault="00C865C0" w:rsidP="000C6C2B">
      <w:pPr>
        <w:pStyle w:val="Preamble"/>
        <w:widowControl w:val="0"/>
        <w:rPr>
          <w:lang w:val="fr-FR"/>
        </w:rPr>
      </w:pPr>
      <w:r w:rsidRPr="00434EC3">
        <w:rPr>
          <w:rFonts w:eastAsia="SimSun"/>
          <w:sz w:val="20"/>
          <w:szCs w:val="20"/>
          <w:lang w:val="fr-FR"/>
        </w:rPr>
        <w:t>EN UTILISANT LE LOGICIEL, VOUS ACCEPTEZ CES TERMES. SI VOUS NE LES ACCEPTEZ PAS, N’UTILISEZ PAS LE LOGICIEL</w:t>
      </w:r>
      <w:r w:rsidRPr="00434EC3">
        <w:rPr>
          <w:lang w:val="fr-FR"/>
        </w:rPr>
        <w:t xml:space="preserve"> </w:t>
      </w:r>
      <w:r w:rsidRPr="00434EC3">
        <w:rPr>
          <w:sz w:val="20"/>
          <w:lang w:val="fr-FR"/>
        </w:rPr>
        <w:t>ET RETOURNEZ-LE À VOTRE REVENDEUR AFIN D’OBTENIR UN REMBOURSEMENT OU UN AVOIR.</w:t>
      </w:r>
    </w:p>
    <w:p w:rsidR="00C865C0" w:rsidRPr="00434EC3" w:rsidRDefault="00C865C0" w:rsidP="000C6C2B">
      <w:pPr>
        <w:pStyle w:val="Preamble"/>
        <w:widowControl w:val="0"/>
        <w:rPr>
          <w:lang w:val="fr-FR"/>
        </w:rPr>
      </w:pPr>
      <w:r w:rsidRPr="00434EC3">
        <w:rPr>
          <w:rFonts w:eastAsia="SimSun"/>
          <w:bCs w:val="0"/>
          <w:sz w:val="20"/>
          <w:szCs w:val="20"/>
          <w:lang w:val="fr-FR"/>
        </w:rPr>
        <w:t>LE PRÉSENT CONTRAT ANNULE ET REMPLACE TOUT CONTRAT ÉLECTRONIQUE POUVANT ÊTRE CONTENU DANS LE LOGICIEL.</w:t>
      </w:r>
      <w:r w:rsidRPr="00434EC3">
        <w:rPr>
          <w:lang w:val="fr-FR"/>
        </w:rPr>
        <w:t xml:space="preserve"> </w:t>
      </w:r>
      <w:r w:rsidRPr="00434EC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000" w:firstRow="0" w:lastRow="0" w:firstColumn="0" w:lastColumn="0" w:noHBand="0" w:noVBand="0"/>
      </w:tblPr>
      <w:tblGrid>
        <w:gridCol w:w="9360"/>
      </w:tblGrid>
      <w:tr w:rsidR="00C865C0" w:rsidRPr="00434EC3" w:rsidTr="000E0678">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865C0" w:rsidRPr="00434EC3" w:rsidRDefault="00C865C0" w:rsidP="000C6C2B">
            <w:pPr>
              <w:ind w:right="-115"/>
              <w:rPr>
                <w:lang w:val="fr-FR"/>
              </w:rPr>
            </w:pPr>
          </w:p>
          <w:p w:rsidR="00C865C0" w:rsidRPr="00434EC3" w:rsidRDefault="000516C7" w:rsidP="000C6C2B">
            <w:pPr>
              <w:pStyle w:val="Heading1"/>
              <w:numPr>
                <w:ilvl w:val="0"/>
                <w:numId w:val="0"/>
              </w:numPr>
              <w:tabs>
                <w:tab w:val="num" w:pos="360"/>
              </w:tabs>
              <w:ind w:left="357" w:right="-115" w:hanging="357"/>
              <w:rPr>
                <w:rStyle w:val="LogoportDoNotTranslate"/>
                <w:rFonts w:ascii="Tahoma" w:hAnsi="Tahoma" w:cs="Tahoma"/>
                <w:sz w:val="20"/>
                <w:lang w:val="fr-FR" w:eastAsia="en-US"/>
              </w:rPr>
            </w:pPr>
            <w:r w:rsidRPr="00434EC3">
              <w:rPr>
                <w:rStyle w:val="LogoportDoNotTranslate"/>
                <w:rFonts w:ascii="Tahoma" w:hAnsi="Tahoma" w:cs="Tahoma"/>
                <w:sz w:val="20"/>
                <w:lang w:val="fr-FR" w:eastAsia="en-US"/>
              </w:rPr>
              <w:fldChar w:fldCharType="begin"/>
            </w:r>
            <w:r w:rsidR="00C865C0" w:rsidRPr="00434EC3">
              <w:rPr>
                <w:rStyle w:val="LogoportDoNotTranslate"/>
                <w:rFonts w:ascii="Tahoma" w:hAnsi="Tahoma" w:cs="Tahoma"/>
                <w:sz w:val="20"/>
                <w:lang w:val="fr-FR" w:eastAsia="en-US"/>
              </w:rPr>
              <w:instrText>tc "Microsoft( Application Center 2000" \f C \l 1</w:instrText>
            </w:r>
            <w:r w:rsidRPr="00434EC3">
              <w:rPr>
                <w:rStyle w:val="LogoportDoNotTranslate"/>
                <w:rFonts w:ascii="Tahoma" w:hAnsi="Tahoma" w:cs="Tahoma"/>
                <w:sz w:val="20"/>
                <w:lang w:val="fr-FR" w:eastAsia="en-US"/>
              </w:rPr>
              <w:fldChar w:fldCharType="end"/>
            </w:r>
            <w:r w:rsidR="00F7050F" w:rsidRPr="00434EC3">
              <w:rPr>
                <w:rStyle w:val="LogoportDoNotTranslate"/>
                <w:rFonts w:ascii="Tahoma" w:hAnsi="Tahoma" w:cs="Tahoma"/>
                <w:sz w:val="20"/>
                <w:lang w:val="fr-FR" w:eastAsia="en-US"/>
              </w:rPr>
              <w:t xml:space="preserve"> </w:t>
            </w:r>
          </w:p>
        </w:tc>
      </w:tr>
    </w:tbl>
    <w:p w:rsidR="00C865C0" w:rsidRPr="00434EC3" w:rsidRDefault="009F6E0E" w:rsidP="000C6C2B">
      <w:pPr>
        <w:pStyle w:val="Preamble"/>
        <w:widowControl w:val="0"/>
        <w:rPr>
          <w:lang w:val="fr-FR"/>
        </w:rPr>
      </w:pPr>
      <w:r w:rsidRPr="00434EC3">
        <w:rPr>
          <w:sz w:val="20"/>
          <w:lang w:val="fr-FR"/>
        </w:rPr>
        <w:t>COMME DÉCRIT CI-DESSOUS, EN UTILISANT LE LOGICIEL, VOUS CONSENTEZ À CE QUE MICROSOFT RECUEILLE CERTAINES INFORMATIONS DURANT L’ACTIVATION, LA VALIDATION ET L’UTILISATION DES SERVICES INTERNET.</w:t>
      </w:r>
    </w:p>
    <w:p w:rsidR="00C865C0" w:rsidRPr="00434EC3" w:rsidRDefault="00C865C0" w:rsidP="000C6C2B">
      <w:pPr>
        <w:pStyle w:val="Preamble"/>
        <w:widowControl w:val="0"/>
        <w:rPr>
          <w:lang w:val="fr-FR"/>
        </w:rPr>
      </w:pPr>
      <w:r w:rsidRPr="00434EC3">
        <w:rPr>
          <w:sz w:val="20"/>
          <w:lang w:val="fr-FR"/>
        </w:rPr>
        <w:t>SI VOUS VOUS CONFORMEZ AUX PRÉSENTS TERMES DU CONTRAT DE LICENCE, VOUS DISPOSEZ DES DROITS STIPULÉS CI-DESSOUS POUR CHAQUE LICENCE DONT VOUS FAITES L’ACQUISITION.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t>PRÉSENTATION.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Logiciel.</w:t>
      </w:r>
      <w:r w:rsidRPr="00434EC3">
        <w:rPr>
          <w:rFonts w:cs="Tahoma"/>
          <w:lang w:val="fr-FR"/>
        </w:rPr>
        <w:t xml:space="preserve"> </w:t>
      </w:r>
      <w:r w:rsidRPr="00434EC3">
        <w:rPr>
          <w:rFonts w:cs="Tahoma"/>
          <w:b w:val="0"/>
          <w:sz w:val="20"/>
          <w:lang w:val="fr-FR"/>
        </w:rPr>
        <w:t>Le logiciel contient les outils de développement, les programmes logiciels et la documentation.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Modèle de licence.</w:t>
      </w:r>
      <w:r w:rsidRPr="00434EC3">
        <w:rPr>
          <w:rFonts w:cs="Tahoma"/>
          <w:lang w:val="fr-FR"/>
        </w:rPr>
        <w:t xml:space="preserve"> </w:t>
      </w:r>
      <w:r w:rsidRPr="00434EC3">
        <w:rPr>
          <w:rFonts w:cs="Tahoma"/>
          <w:b w:val="0"/>
          <w:sz w:val="20"/>
          <w:lang w:val="fr-FR"/>
        </w:rPr>
        <w:t>Le logiciel est concédé sous licence en vertu d’une licence par utilisateur.</w:t>
      </w:r>
    </w:p>
    <w:p w:rsidR="00C865C0" w:rsidRPr="00434EC3" w:rsidRDefault="009461BF" w:rsidP="000C6C2B">
      <w:pPr>
        <w:pStyle w:val="Heading1"/>
        <w:widowControl w:val="0"/>
        <w:ind w:left="360" w:hanging="360"/>
        <w:rPr>
          <w:rFonts w:cs="Tahoma"/>
          <w:lang w:val="fr-FR"/>
        </w:rPr>
      </w:pPr>
      <w:r w:rsidRPr="00434EC3">
        <w:rPr>
          <w:rFonts w:cs="Tahoma"/>
          <w:sz w:val="20"/>
          <w:lang w:val="fr-FR"/>
        </w:rPr>
        <w:t>INSTALLATION ET DROITS D’UTILISATION</w:t>
      </w:r>
      <w:r w:rsidR="00C865C0" w:rsidRPr="00434EC3">
        <w:rPr>
          <w:rFonts w:cs="Tahoma"/>
          <w:sz w:val="20"/>
          <w:lang w:val="fr-FR"/>
        </w:rPr>
        <w:t>.</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Dispositions générales. </w:t>
      </w:r>
      <w:r w:rsidRPr="00434EC3">
        <w:rPr>
          <w:rFonts w:eastAsia="SimSun" w:cs="Tahoma"/>
          <w:b w:val="0"/>
          <w:sz w:val="20"/>
          <w:szCs w:val="20"/>
          <w:lang w:val="fr-FR"/>
        </w:rPr>
        <w:t>Un utilisateur peut installer et utiliser des copies du logiciel pour concevoir, développer, tester et présenter vos programmes.</w:t>
      </w:r>
      <w:r w:rsidRPr="00434EC3">
        <w:rPr>
          <w:rFonts w:cs="Tahoma"/>
          <w:lang w:val="fr-FR"/>
        </w:rPr>
        <w:t xml:space="preserve"> </w:t>
      </w:r>
      <w:r w:rsidRPr="00434EC3">
        <w:rPr>
          <w:rFonts w:cs="Tahoma"/>
          <w:b w:val="0"/>
          <w:sz w:val="20"/>
          <w:lang w:val="fr-FR"/>
        </w:rPr>
        <w:t>Vous ne devez pas utiliser le logiciel sur un serveur dans un environnement de production.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lastRenderedPageBreak/>
        <w:t>CONDITIONS DE LICENCE ET/OU DROITS D’UTILISATION SUPPLÉMENTAIRES.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Dissociation de composants. </w:t>
      </w:r>
      <w:r w:rsidRPr="00434EC3">
        <w:rPr>
          <w:rFonts w:eastAsia="SimSun" w:cs="Tahoma"/>
          <w:b w:val="0"/>
          <w:sz w:val="20"/>
          <w:szCs w:val="20"/>
          <w:lang w:val="fr-FR"/>
        </w:rPr>
        <w:t>Les composants du logiciel sont concédés sous licence en tant</w:t>
      </w:r>
      <w:r w:rsidR="00A77E93">
        <w:rPr>
          <w:rFonts w:eastAsia="SimSun" w:cs="Tahoma"/>
          <w:b w:val="0"/>
          <w:sz w:val="20"/>
          <w:szCs w:val="20"/>
          <w:lang w:val="fr-FR"/>
        </w:rPr>
        <w:t> </w:t>
      </w:r>
      <w:r w:rsidRPr="00434EC3">
        <w:rPr>
          <w:rFonts w:eastAsia="SimSun" w:cs="Tahoma"/>
          <w:b w:val="0"/>
          <w:sz w:val="20"/>
          <w:szCs w:val="20"/>
          <w:lang w:val="fr-FR"/>
        </w:rPr>
        <w:t>qu’unité unique.</w:t>
      </w:r>
      <w:r w:rsidRPr="00434EC3">
        <w:rPr>
          <w:rFonts w:cs="Tahoma"/>
          <w:lang w:val="fr-FR"/>
        </w:rPr>
        <w:t xml:space="preserve"> </w:t>
      </w:r>
      <w:r w:rsidRPr="00434EC3">
        <w:rPr>
          <w:rFonts w:cs="Tahoma"/>
          <w:b w:val="0"/>
          <w:sz w:val="20"/>
          <w:lang w:val="fr-FR"/>
        </w:rPr>
        <w:t>Vous n’êtes pas autorisé à dissocier les composants ni à les installer sur</w:t>
      </w:r>
      <w:r w:rsidR="00A77E93">
        <w:rPr>
          <w:rFonts w:cs="Tahoma"/>
          <w:b w:val="0"/>
          <w:sz w:val="20"/>
          <w:lang w:val="fr-FR"/>
        </w:rPr>
        <w:t> </w:t>
      </w:r>
      <w:r w:rsidRPr="00434EC3">
        <w:rPr>
          <w:rFonts w:cs="Tahoma"/>
          <w:b w:val="0"/>
          <w:sz w:val="20"/>
          <w:lang w:val="fr-FR"/>
        </w:rPr>
        <w:t>différents dispositifs, sauf indication contraire dans le présent contrat.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Utilitaires.</w:t>
      </w:r>
      <w:r w:rsidRPr="00434EC3">
        <w:rPr>
          <w:rFonts w:cs="Tahoma"/>
          <w:lang w:val="fr-FR"/>
        </w:rPr>
        <w:t xml:space="preserve"> </w:t>
      </w:r>
      <w:r w:rsidR="009F6E0E" w:rsidRPr="00434EC3">
        <w:rPr>
          <w:rFonts w:cs="Tahoma"/>
          <w:b w:val="0"/>
          <w:sz w:val="20"/>
          <w:lang w:val="fr-FR"/>
        </w:rPr>
        <w:t>Le logiciel contient certains composants qui sont répertoriés dans la Liste des Utilitaires figurant à l’adresse go.microsoft.com/fwlink/?LinkId=313603.</w:t>
      </w:r>
      <w:r w:rsidRPr="00434EC3">
        <w:rPr>
          <w:rFonts w:cs="Tahoma"/>
          <w:lang w:val="fr-FR"/>
        </w:rPr>
        <w:t xml:space="preserve"> </w:t>
      </w:r>
      <w:r w:rsidRPr="00434EC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434EC3">
        <w:rPr>
          <w:rFonts w:cs="Tahoma"/>
          <w:lang w:val="fr-FR"/>
        </w:rPr>
        <w:t xml:space="preserve"> </w:t>
      </w:r>
      <w:r w:rsidRPr="00434EC3">
        <w:rPr>
          <w:rFonts w:cs="Tahoma"/>
          <w:b w:val="0"/>
          <w:sz w:val="20"/>
          <w:lang w:val="fr-FR"/>
        </w:rPr>
        <w:t>Vous pouvez copier et installer les Utilitaires fournis avec le logiciel sur d’autres machines de tiers.</w:t>
      </w:r>
      <w:r w:rsidRPr="00434EC3">
        <w:rPr>
          <w:rFonts w:cs="Tahoma"/>
          <w:lang w:val="fr-FR"/>
        </w:rPr>
        <w:t xml:space="preserve"> </w:t>
      </w:r>
      <w:r w:rsidRPr="00434EC3">
        <w:rPr>
          <w:rFonts w:cs="Tahoma"/>
          <w:b w:val="0"/>
          <w:sz w:val="20"/>
          <w:lang w:val="fr-FR"/>
        </w:rPr>
        <w:t>Vous pouvez utiliser ces Utilitaires uniquement dans le but de déboguer et de déployer les programmes et bases de données que vous avez développés avec le logiciel.</w:t>
      </w:r>
      <w:r w:rsidRPr="00434EC3">
        <w:rPr>
          <w:rFonts w:cs="Tahoma"/>
          <w:lang w:val="fr-FR"/>
        </w:rPr>
        <w:t xml:space="preserve"> </w:t>
      </w:r>
      <w:r w:rsidR="00FF235F" w:rsidRPr="00434EC3">
        <w:rPr>
          <w:rFonts w:cs="Tahoma"/>
          <w:b w:val="0"/>
          <w:sz w:val="20"/>
          <w:lang w:val="fr-FR"/>
        </w:rPr>
        <w:t>Vous devez supprimer tous les Utilitaires installés sur les autres machines soit (i) après avoir fini de déboguer ou de déployer vos programmes ; soit (ii) trente (30) jours après l’installation des Utilitaires sur ces machines, selon</w:t>
      </w:r>
      <w:r w:rsidR="00A77E93">
        <w:rPr>
          <w:rFonts w:cs="Tahoma"/>
          <w:b w:val="0"/>
          <w:sz w:val="20"/>
          <w:lang w:val="fr-FR"/>
        </w:rPr>
        <w:t> </w:t>
      </w:r>
      <w:r w:rsidR="00FF235F" w:rsidRPr="00434EC3">
        <w:rPr>
          <w:rFonts w:cs="Tahoma"/>
          <w:b w:val="0"/>
          <w:sz w:val="20"/>
          <w:lang w:val="fr-FR"/>
        </w:rPr>
        <w:t>le premier de ces deux événements.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Serveur de builds.</w:t>
      </w:r>
      <w:r w:rsidRPr="00434EC3">
        <w:rPr>
          <w:rFonts w:cs="Tahoma"/>
          <w:lang w:val="fr-FR"/>
        </w:rPr>
        <w:t xml:space="preserve"> </w:t>
      </w:r>
      <w:r w:rsidR="00FF235F" w:rsidRPr="00434EC3">
        <w:rPr>
          <w:rFonts w:cs="Tahoma"/>
          <w:b w:val="0"/>
          <w:sz w:val="20"/>
          <w:lang w:val="fr-FR"/>
        </w:rPr>
        <w:t>Le logiciel contient certains composants qui sont répertoriés dans la Liste du</w:t>
      </w:r>
      <w:r w:rsidR="000E0678" w:rsidRPr="00434EC3">
        <w:rPr>
          <w:rFonts w:cs="Tahoma"/>
          <w:b w:val="0"/>
          <w:sz w:val="20"/>
          <w:lang w:val="fr-FR"/>
        </w:rPr>
        <w:t> </w:t>
      </w:r>
      <w:r w:rsidR="00FF235F" w:rsidRPr="00434EC3">
        <w:rPr>
          <w:rFonts w:cs="Tahoma"/>
          <w:b w:val="0"/>
          <w:sz w:val="20"/>
          <w:lang w:val="fr-FR"/>
        </w:rPr>
        <w:t>Serveur de Builds figurant à l’adresse go.microsoft.com/fwlink/?LinkId=313603.</w:t>
      </w:r>
      <w:r w:rsidRPr="00434EC3">
        <w:rPr>
          <w:rFonts w:cs="Tahoma"/>
          <w:lang w:val="fr-FR"/>
        </w:rPr>
        <w:t xml:space="preserve"> </w:t>
      </w:r>
      <w:r w:rsidR="00FF235F" w:rsidRPr="00434EC3">
        <w:rPr>
          <w:rFonts w:cs="Tahoma"/>
          <w:b w:val="0"/>
          <w:sz w:val="20"/>
          <w:lang w:val="fr-FR"/>
        </w:rPr>
        <w:t>Vous êtes autorisé à installer des copies des fichiers de cette liste sur vos ordinateurs de build.</w:t>
      </w:r>
      <w:r w:rsidRPr="00434EC3">
        <w:rPr>
          <w:rFonts w:cs="Tahoma"/>
          <w:lang w:val="fr-FR"/>
        </w:rPr>
        <w:t xml:space="preserve"> </w:t>
      </w:r>
      <w:r w:rsidR="00916C6B" w:rsidRPr="00434EC3">
        <w:rPr>
          <w:rFonts w:cs="Tahoma"/>
          <w:b w:val="0"/>
          <w:sz w:val="20"/>
          <w:lang w:val="fr-FR"/>
        </w:rPr>
        <w:t>Vous et les membres de votre entreprise pouvez utiliser ces fichiers sur vos ordinateurs de build uniquement dans le but de compiler, de créer, de vérifier et d’archiver vos programmes, ou d’e</w:t>
      </w:r>
      <w:r w:rsidR="00367903" w:rsidRPr="00434EC3">
        <w:rPr>
          <w:rFonts w:cs="Tahoma"/>
          <w:b w:val="0"/>
          <w:sz w:val="20"/>
          <w:lang w:val="fr-FR"/>
        </w:rPr>
        <w:t xml:space="preserve">xécuter </w:t>
      </w:r>
      <w:r w:rsidR="00916C6B" w:rsidRPr="00434EC3">
        <w:rPr>
          <w:rFonts w:cs="Tahoma"/>
          <w:b w:val="0"/>
          <w:sz w:val="20"/>
          <w:lang w:val="fr-FR"/>
        </w:rPr>
        <w:t>des tests de qualité ou de performance dans le cadre du processus de génération sur vos ordinateurs de build.</w:t>
      </w:r>
    </w:p>
    <w:p w:rsidR="00C865C0" w:rsidRPr="00434EC3" w:rsidRDefault="00C865C0" w:rsidP="000C6C2B">
      <w:pPr>
        <w:pStyle w:val="Heading2"/>
        <w:widowControl w:val="0"/>
        <w:tabs>
          <w:tab w:val="clear" w:pos="1533"/>
          <w:tab w:val="num" w:pos="720"/>
          <w:tab w:val="num" w:pos="1080"/>
        </w:tabs>
        <w:ind w:left="720" w:hanging="360"/>
        <w:rPr>
          <w:rFonts w:cs="Tahoma"/>
          <w:lang w:val="fr-FR"/>
        </w:rPr>
      </w:pPr>
      <w:r w:rsidRPr="00434EC3">
        <w:rPr>
          <w:rFonts w:eastAsia="SimSun" w:cs="Tahoma"/>
          <w:sz w:val="20"/>
          <w:szCs w:val="20"/>
          <w:lang w:val="fr-FR"/>
        </w:rPr>
        <w:t xml:space="preserve">Polices. </w:t>
      </w:r>
      <w:r w:rsidRPr="00434EC3">
        <w:rPr>
          <w:rFonts w:eastAsia="SimSun" w:cs="Tahoma"/>
          <w:b w:val="0"/>
          <w:sz w:val="20"/>
          <w:szCs w:val="20"/>
          <w:lang w:val="fr-FR"/>
        </w:rPr>
        <w:t>Pendant le fonctionnement du logiciel, vous êtes autorisé à utiliser ses polices afin d’afficher et d’imprimer du contenu.</w:t>
      </w:r>
      <w:r w:rsidRPr="00434EC3">
        <w:rPr>
          <w:rFonts w:cs="Tahoma"/>
          <w:lang w:val="fr-FR"/>
        </w:rPr>
        <w:t xml:space="preserve"> </w:t>
      </w:r>
      <w:r w:rsidRPr="00434EC3">
        <w:rPr>
          <w:rFonts w:cs="Tahoma"/>
          <w:b w:val="0"/>
          <w:sz w:val="20"/>
          <w:lang w:val="fr-FR"/>
        </w:rPr>
        <w:t>Vous êtes uniquement autorisé à :</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incorporer des polices au contenu selon les autorisations accordées par les restrictions d’incorporation des polices ; et</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les télécharger temporairement sur une imprimante ou un autre périphérique de sortie pour imprimer du contenu.</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Programmes Microsoft fournis.</w:t>
      </w:r>
      <w:r w:rsidRPr="00434EC3">
        <w:rPr>
          <w:rFonts w:cs="Tahoma"/>
          <w:lang w:val="fr-FR"/>
        </w:rPr>
        <w:t xml:space="preserve"> </w:t>
      </w:r>
      <w:r w:rsidR="00916C6B" w:rsidRPr="00434EC3">
        <w:rPr>
          <w:rFonts w:cs="Tahoma"/>
          <w:b w:val="0"/>
          <w:sz w:val="20"/>
          <w:lang w:val="fr-FR"/>
        </w:rPr>
        <w:t>Sauf disposition contraire dans ce contrat ou dans le fichier ThirdPartyNotices accompagnant le logiciel, les présentes conditions de licence s’appliquent à</w:t>
      </w:r>
      <w:r w:rsidR="00927929" w:rsidRPr="00434EC3">
        <w:rPr>
          <w:rFonts w:cs="Tahoma"/>
          <w:b w:val="0"/>
          <w:sz w:val="20"/>
          <w:lang w:val="fr-FR"/>
        </w:rPr>
        <w:t> </w:t>
      </w:r>
      <w:r w:rsidR="00916C6B" w:rsidRPr="00434EC3">
        <w:rPr>
          <w:rFonts w:cs="Tahoma"/>
          <w:b w:val="0"/>
          <w:sz w:val="20"/>
          <w:lang w:val="fr-FR"/>
        </w:rPr>
        <w:t>tous les programmes Microsoft fournis avec le logiciel.</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Mentions légales relatives aux éditeurs tiers. </w:t>
      </w:r>
      <w:r w:rsidR="00916C6B" w:rsidRPr="00434EC3">
        <w:rPr>
          <w:rFonts w:cs="Tahoma"/>
          <w:b w:val="0"/>
          <w:sz w:val="20"/>
          <w:lang w:val="fr-FR"/>
        </w:rPr>
        <w:t>Les autres mentions de droits d’auteur et</w:t>
      </w:r>
      <w:r w:rsidR="00927929" w:rsidRPr="00434EC3">
        <w:rPr>
          <w:rFonts w:cs="Tahoma"/>
          <w:b w:val="0"/>
          <w:sz w:val="20"/>
          <w:lang w:val="fr-FR"/>
        </w:rPr>
        <w:t> </w:t>
      </w:r>
      <w:r w:rsidR="00916C6B" w:rsidRPr="00434EC3">
        <w:rPr>
          <w:rFonts w:cs="Tahoma"/>
          <w:b w:val="0"/>
          <w:sz w:val="20"/>
          <w:lang w:val="fr-FR"/>
        </w:rPr>
        <w:t>conditions de licence applicables à certaines parties du logiciel sont définies dans le fichier ThirdPartyNotices fourni avec le logiciel Microsoft.</w:t>
      </w:r>
      <w:r w:rsidRPr="00434EC3">
        <w:rPr>
          <w:rFonts w:cs="Tahoma"/>
          <w:lang w:val="fr-FR"/>
        </w:rPr>
        <w:t xml:space="preserve"> </w:t>
      </w:r>
      <w:r w:rsidR="00916C6B" w:rsidRPr="00434EC3">
        <w:rPr>
          <w:rFonts w:cs="Tahoma"/>
          <w:b w:val="0"/>
          <w:sz w:val="20"/>
          <w:lang w:val="fr-FR"/>
        </w:rPr>
        <w:t>Outre les conditions générales de licence de</w:t>
      </w:r>
      <w:r w:rsidR="00AD14D5">
        <w:rPr>
          <w:rFonts w:cs="Tahoma"/>
          <w:b w:val="0"/>
          <w:sz w:val="20"/>
          <w:lang w:val="fr-FR"/>
        </w:rPr>
        <w:t> </w:t>
      </w:r>
      <w:r w:rsidR="00916C6B" w:rsidRPr="00434EC3">
        <w:rPr>
          <w:rFonts w:cs="Tahoma"/>
          <w:b w:val="0"/>
          <w:sz w:val="20"/>
          <w:lang w:val="fr-FR"/>
        </w:rPr>
        <w:t>tiers stipulées dans le fichier ThirdPartyNotices, l’exclusion de garantie et les limitations et</w:t>
      </w:r>
      <w:r w:rsidR="00AD14D5">
        <w:rPr>
          <w:rFonts w:cs="Tahoma"/>
          <w:b w:val="0"/>
          <w:sz w:val="20"/>
          <w:lang w:val="fr-FR"/>
        </w:rPr>
        <w:t> </w:t>
      </w:r>
      <w:r w:rsidR="00916C6B" w:rsidRPr="00434EC3">
        <w:rPr>
          <w:rFonts w:cs="Tahoma"/>
          <w:b w:val="0"/>
          <w:sz w:val="20"/>
          <w:lang w:val="fr-FR"/>
        </w:rPr>
        <w:t>exclusions de recours et de responsabilité prévues dans le présent contrat s’appliquent à</w:t>
      </w:r>
      <w:r w:rsidR="009121B0">
        <w:rPr>
          <w:rFonts w:cs="Tahoma"/>
          <w:b w:val="0"/>
          <w:sz w:val="20"/>
          <w:lang w:val="fr-FR"/>
        </w:rPr>
        <w:t> </w:t>
      </w:r>
      <w:r w:rsidR="00916C6B" w:rsidRPr="00434EC3">
        <w:rPr>
          <w:rFonts w:cs="Tahoma"/>
          <w:b w:val="0"/>
          <w:sz w:val="20"/>
          <w:lang w:val="fr-FR"/>
        </w:rPr>
        <w:t>l’ensemble du logiciel de cette distribution.</w:t>
      </w:r>
    </w:p>
    <w:p w:rsidR="00C865C0" w:rsidRPr="00434EC3" w:rsidRDefault="00C865C0" w:rsidP="000C6C2B">
      <w:pPr>
        <w:pStyle w:val="Heading1"/>
        <w:widowControl w:val="0"/>
        <w:tabs>
          <w:tab w:val="clear" w:pos="360"/>
        </w:tabs>
        <w:ind w:left="360" w:hanging="360"/>
        <w:rPr>
          <w:rFonts w:cs="Tahoma"/>
          <w:lang w:val="fr-FR"/>
        </w:rPr>
      </w:pPr>
      <w:r w:rsidRPr="00434EC3">
        <w:rPr>
          <w:rFonts w:eastAsia="SimSun" w:cs="Tahoma"/>
          <w:sz w:val="20"/>
          <w:szCs w:val="20"/>
          <w:lang w:val="fr-FR"/>
        </w:rPr>
        <w:t xml:space="preserve">CODE DISTRIBUABLE. </w:t>
      </w:r>
      <w:r w:rsidRPr="00434EC3">
        <w:rPr>
          <w:rFonts w:eastAsia="SimSun" w:cs="Tahoma"/>
          <w:b w:val="0"/>
          <w:sz w:val="20"/>
          <w:szCs w:val="20"/>
          <w:lang w:val="fr-FR"/>
        </w:rPr>
        <w:t>Le logiciel contient du code que vous êtes autorisé à distribuer dans des</w:t>
      </w:r>
      <w:r w:rsidR="006E1226">
        <w:rPr>
          <w:rFonts w:eastAsia="SimSun" w:cs="Tahoma"/>
          <w:b w:val="0"/>
          <w:sz w:val="20"/>
          <w:szCs w:val="20"/>
          <w:lang w:val="fr-FR"/>
        </w:rPr>
        <w:t> </w:t>
      </w:r>
      <w:r w:rsidRPr="00434EC3">
        <w:rPr>
          <w:rFonts w:eastAsia="SimSun" w:cs="Tahoma"/>
          <w:b w:val="0"/>
          <w:sz w:val="20"/>
          <w:szCs w:val="20"/>
          <w:lang w:val="fr-FR"/>
        </w:rPr>
        <w:t>programmes que vous développez, sous réserve des conditions ci-après.</w:t>
      </w:r>
      <w:r w:rsidRPr="00434EC3">
        <w:rPr>
          <w:rFonts w:cs="Tahoma"/>
          <w:lang w:val="fr-FR"/>
        </w:rPr>
        <w:t xml:space="preserve"> </w:t>
      </w:r>
      <w:r w:rsidR="00916C6B" w:rsidRPr="00434EC3">
        <w:rPr>
          <w:rFonts w:cs="Tahoma"/>
          <w:b w:val="0"/>
          <w:sz w:val="20"/>
          <w:lang w:val="fr-FR"/>
        </w:rPr>
        <w:t>(Dans le cadre de la présente Section, le terme « distribution » désigne également le fait de déployer vos programmes pour fournir un accès en ligne à des tiers.)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Droit d’utilisation et de distribution.</w:t>
      </w:r>
      <w:r w:rsidRPr="00434EC3">
        <w:rPr>
          <w:rFonts w:cs="Tahoma"/>
          <w:lang w:val="fr-FR"/>
        </w:rPr>
        <w:t xml:space="preserve"> </w:t>
      </w:r>
      <w:r w:rsidRPr="00434EC3">
        <w:rPr>
          <w:rFonts w:cs="Tahoma"/>
          <w:b w:val="0"/>
          <w:sz w:val="20"/>
          <w:lang w:val="fr-FR"/>
        </w:rPr>
        <w:t>Le code et les fichiers texte répertoriés ci-après constituent le « Code distribuable ».</w:t>
      </w:r>
      <w:r w:rsidRPr="00434EC3">
        <w:rPr>
          <w:rFonts w:cs="Tahoma"/>
          <w:lang w:val="fr-FR"/>
        </w:rPr>
        <w:t xml:space="preserve"> </w:t>
      </w:r>
    </w:p>
    <w:p w:rsidR="00C865C0" w:rsidRPr="00E80972" w:rsidRDefault="00C865C0" w:rsidP="000C6C2B">
      <w:pPr>
        <w:pStyle w:val="Bullet4Underlined"/>
        <w:widowControl w:val="0"/>
        <w:numPr>
          <w:ilvl w:val="0"/>
          <w:numId w:val="13"/>
        </w:numPr>
        <w:tabs>
          <w:tab w:val="left" w:pos="1080"/>
        </w:tabs>
        <w:ind w:left="1080"/>
        <w:rPr>
          <w:sz w:val="20"/>
          <w:szCs w:val="20"/>
          <w:u w:val="none"/>
          <w:lang w:val="fr-FR"/>
        </w:rPr>
      </w:pPr>
      <w:r w:rsidRPr="00434EC3">
        <w:rPr>
          <w:sz w:val="20"/>
          <w:lang w:val="fr-FR"/>
        </w:rPr>
        <w:t>Fichiers REDIST.TXT</w:t>
      </w:r>
      <w:r w:rsidRPr="00434EC3">
        <w:rPr>
          <w:sz w:val="20"/>
          <w:u w:val="none"/>
          <w:lang w:val="fr-FR"/>
        </w:rPr>
        <w:t>.</w:t>
      </w:r>
      <w:r w:rsidRPr="003E428B">
        <w:rPr>
          <w:u w:val="none"/>
          <w:lang w:val="fr-FR"/>
        </w:rPr>
        <w:t xml:space="preserve"> </w:t>
      </w:r>
      <w:r w:rsidRPr="00434EC3">
        <w:rPr>
          <w:sz w:val="20"/>
          <w:u w:val="none"/>
          <w:lang w:val="fr-FR"/>
        </w:rPr>
        <w:t>Vous êtes autorisé à copier et à distribuer la version en</w:t>
      </w:r>
      <w:r w:rsidR="00A77E93">
        <w:rPr>
          <w:sz w:val="20"/>
          <w:u w:val="none"/>
          <w:lang w:val="fr-FR"/>
        </w:rPr>
        <w:t> </w:t>
      </w:r>
      <w:r w:rsidRPr="00434EC3">
        <w:rPr>
          <w:sz w:val="20"/>
          <w:u w:val="none"/>
          <w:lang w:val="fr-FR"/>
        </w:rPr>
        <w:t>code</w:t>
      </w:r>
      <w:r w:rsidR="00A77E93">
        <w:rPr>
          <w:sz w:val="20"/>
          <w:u w:val="none"/>
          <w:lang w:val="fr-FR"/>
        </w:rPr>
        <w:t> </w:t>
      </w:r>
      <w:r w:rsidRPr="00434EC3">
        <w:rPr>
          <w:sz w:val="20"/>
          <w:u w:val="none"/>
          <w:lang w:val="fr-FR"/>
        </w:rPr>
        <w:t>objet</w:t>
      </w:r>
      <w:r w:rsidR="00464E1A">
        <w:rPr>
          <w:sz w:val="20"/>
          <w:u w:val="none"/>
          <w:lang w:val="fr-FR"/>
        </w:rPr>
        <w:t> </w:t>
      </w:r>
      <w:r w:rsidRPr="00434EC3">
        <w:rPr>
          <w:sz w:val="20"/>
          <w:u w:val="none"/>
          <w:lang w:val="fr-FR"/>
        </w:rPr>
        <w:t>du</w:t>
      </w:r>
      <w:r w:rsidR="00A77E93">
        <w:rPr>
          <w:sz w:val="20"/>
          <w:u w:val="none"/>
          <w:lang w:val="fr-FR"/>
        </w:rPr>
        <w:t> </w:t>
      </w:r>
      <w:r w:rsidRPr="00434EC3">
        <w:rPr>
          <w:sz w:val="20"/>
          <w:u w:val="none"/>
          <w:lang w:val="fr-FR"/>
        </w:rPr>
        <w:t xml:space="preserve">code répertorié dans la liste REDIST figurant à l’adresse : </w:t>
      </w:r>
      <w:r w:rsidR="00927929" w:rsidRPr="00434EC3">
        <w:rPr>
          <w:sz w:val="20"/>
          <w:szCs w:val="20"/>
          <w:u w:val="none"/>
        </w:rPr>
        <w:t>go.microsoft.com/fwlink/?LinkId=313603</w:t>
      </w:r>
      <w:r w:rsidRPr="00434EC3">
        <w:rPr>
          <w:sz w:val="20"/>
          <w:u w:val="none"/>
          <w:lang w:val="fr-FR"/>
        </w:rPr>
        <w:t>.</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Code échantillon</w:t>
      </w:r>
      <w:r w:rsidRPr="00434EC3">
        <w:rPr>
          <w:sz w:val="20"/>
          <w:u w:val="none"/>
          <w:lang w:val="fr-FR"/>
        </w:rPr>
        <w:t>.</w:t>
      </w:r>
      <w:r w:rsidRPr="00434EC3">
        <w:rPr>
          <w:u w:val="none"/>
          <w:lang w:val="fr-FR"/>
        </w:rPr>
        <w:t xml:space="preserve"> </w:t>
      </w:r>
      <w:r w:rsidRPr="00434EC3">
        <w:rPr>
          <w:sz w:val="20"/>
          <w:u w:val="none"/>
          <w:lang w:val="fr-FR"/>
        </w:rPr>
        <w:t>Vous êtes autorisé à modifier, copier et distribuer les versions en code source et objet du « code échantillon ».</w:t>
      </w:r>
      <w:r w:rsidRPr="00E80972">
        <w:rPr>
          <w:u w:val="none"/>
          <w:lang w:val="fr-FR"/>
        </w:rPr>
        <w:t xml:space="preserve"> </w:t>
      </w:r>
    </w:p>
    <w:p w:rsidR="00C865C0" w:rsidRPr="00E80972" w:rsidRDefault="00916C6B" w:rsidP="000C6C2B">
      <w:pPr>
        <w:pStyle w:val="Bullet4Underlined"/>
        <w:widowControl w:val="0"/>
        <w:numPr>
          <w:ilvl w:val="0"/>
          <w:numId w:val="13"/>
        </w:numPr>
        <w:tabs>
          <w:tab w:val="left" w:pos="1080"/>
        </w:tabs>
        <w:ind w:left="1080"/>
        <w:rPr>
          <w:sz w:val="20"/>
          <w:szCs w:val="20"/>
          <w:u w:val="none"/>
          <w:lang w:val="fr-FR"/>
        </w:rPr>
      </w:pPr>
      <w:r w:rsidRPr="003E428B">
        <w:rPr>
          <w:sz w:val="20"/>
          <w:szCs w:val="20"/>
          <w:lang w:val="fr-FR"/>
        </w:rPr>
        <w:lastRenderedPageBreak/>
        <w:t>Bibliothèque d’images</w:t>
      </w:r>
      <w:r w:rsidRPr="003E428B">
        <w:rPr>
          <w:sz w:val="20"/>
          <w:szCs w:val="20"/>
          <w:u w:val="none"/>
          <w:lang w:val="fr-FR"/>
        </w:rPr>
        <w:t>.</w:t>
      </w:r>
      <w:r w:rsidR="00C865C0" w:rsidRPr="003E428B">
        <w:rPr>
          <w:sz w:val="20"/>
          <w:szCs w:val="20"/>
          <w:u w:val="none"/>
          <w:lang w:val="fr-FR"/>
        </w:rPr>
        <w:t xml:space="preserve"> Vous êtes autorisé à copier et à distribuer les images et les animations de la Bibliothèque d’images de la façon décrite dans la documentation du logiciel.</w:t>
      </w:r>
      <w:r w:rsidR="00C865C0" w:rsidRPr="00E80972">
        <w:rPr>
          <w:sz w:val="20"/>
          <w:szCs w:val="20"/>
          <w:u w:val="none"/>
          <w:lang w:val="fr-FR"/>
        </w:rPr>
        <w:t xml:space="preserve"> </w:t>
      </w:r>
      <w:r w:rsidR="00C865C0" w:rsidRPr="003E428B">
        <w:rPr>
          <w:sz w:val="20"/>
          <w:szCs w:val="20"/>
          <w:u w:val="none"/>
          <w:lang w:val="fr-FR"/>
        </w:rPr>
        <w:t>Vous êtes également autorisé à modifier ce contenu.</w:t>
      </w:r>
      <w:r w:rsidR="00C865C0" w:rsidRPr="00E80972">
        <w:rPr>
          <w:sz w:val="20"/>
          <w:szCs w:val="20"/>
          <w:u w:val="none"/>
          <w:lang w:val="fr-FR"/>
        </w:rPr>
        <w:t xml:space="preserve"> </w:t>
      </w:r>
      <w:r w:rsidR="00C865C0" w:rsidRPr="003E428B">
        <w:rPr>
          <w:sz w:val="20"/>
          <w:szCs w:val="20"/>
          <w:u w:val="none"/>
          <w:lang w:val="fr-FR"/>
        </w:rPr>
        <w:t>Si vous le modifiez, vous devez le faire en vue d’un usage conforme à celui autorisé pour le contenu non modifié.</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site Blend pour Visual Studio</w:t>
      </w:r>
      <w:r w:rsidRPr="00434EC3">
        <w:rPr>
          <w:sz w:val="20"/>
          <w:lang w:val="fr-FR"/>
        </w:rPr>
        <w:t>.</w:t>
      </w:r>
      <w:r w:rsidR="00C865C0" w:rsidRPr="00434EC3">
        <w:rPr>
          <w:lang w:val="fr-FR"/>
        </w:rPr>
        <w:t xml:space="preserve"> </w:t>
      </w:r>
      <w:r w:rsidR="00C865C0" w:rsidRPr="00434EC3">
        <w:rPr>
          <w:sz w:val="20"/>
          <w:lang w:val="fr-FR"/>
        </w:rPr>
        <w:t>Le logiciel contient du code identifié en tant que « modèles de site » que vous êtes autorisé à utiliser avec votre contenu.</w:t>
      </w:r>
      <w:r w:rsidR="00C865C0" w:rsidRPr="00434EC3">
        <w:rPr>
          <w:lang w:val="fr-FR"/>
        </w:rPr>
        <w:t xml:space="preserve"> </w:t>
      </w:r>
      <w:r w:rsidR="00C865C0" w:rsidRPr="00434EC3">
        <w:rPr>
          <w:sz w:val="20"/>
          <w:lang w:val="fr-FR"/>
        </w:rPr>
        <w:t>Vous êtes autorisé à</w:t>
      </w:r>
      <w:r w:rsidR="008706D9">
        <w:rPr>
          <w:sz w:val="20"/>
          <w:lang w:val="fr-FR"/>
        </w:rPr>
        <w:t> </w:t>
      </w:r>
      <w:r w:rsidR="00C865C0" w:rsidRPr="00434EC3">
        <w:rPr>
          <w:sz w:val="20"/>
          <w:lang w:val="fr-FR"/>
        </w:rPr>
        <w:t>copier, à modifier, à déployer et à distribuer les versions en code source et objet de ces modèles de site.</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Polices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distribuer des copies non modifiées des polices Buxton Sketch, SketchFlow Print et SegoeMarker.</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Styles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copier, modifier et distribuer la version en code objet du code Styles simples ou croquis.</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Bibliothèques du kit de développement logiciel (SDK) Silverlight 5</w:t>
      </w:r>
      <w:r w:rsidRPr="00434EC3">
        <w:rPr>
          <w:sz w:val="20"/>
          <w:lang w:val="fr-FR"/>
        </w:rPr>
        <w:t>.</w:t>
      </w:r>
      <w:r w:rsidR="00C865C0" w:rsidRPr="00434EC3">
        <w:rPr>
          <w:lang w:val="fr-FR"/>
        </w:rPr>
        <w:t xml:space="preserve"> </w:t>
      </w:r>
      <w:r w:rsidR="00C865C0" w:rsidRPr="00434EC3">
        <w:rPr>
          <w:sz w:val="20"/>
          <w:lang w:val="fr-FR"/>
        </w:rPr>
        <w:t>Vous êtes autorisé à copier et distribuer les versions en code source et objet du code « Bibliothèques Silverlight », « Bibliothèques de Clients » et « Bibliothèques de Serveurs ».</w:t>
      </w:r>
      <w:r w:rsidR="00C865C0" w:rsidRPr="00434EC3">
        <w:rPr>
          <w:lang w:val="fr-FR"/>
        </w:rPr>
        <w:t xml:space="preserve"> </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Fichiers .js d’ASP.NET et de Web Tooling Extensions</w:t>
      </w:r>
      <w:r w:rsidRPr="00434EC3">
        <w:rPr>
          <w:sz w:val="20"/>
          <w:lang w:val="fr-FR"/>
        </w:rPr>
        <w:t>.</w:t>
      </w:r>
      <w:r w:rsidR="00C865C0" w:rsidRPr="00434EC3">
        <w:rPr>
          <w:lang w:val="fr-FR"/>
        </w:rPr>
        <w:t xml:space="preserve"> </w:t>
      </w:r>
      <w:r w:rsidRPr="00434EC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projet Visual Studio LightSwitch.</w:t>
      </w:r>
      <w:r w:rsidR="00C865C0" w:rsidRPr="00434EC3">
        <w:rPr>
          <w:lang w:val="fr-FR"/>
        </w:rPr>
        <w:t xml:space="preserve"> </w:t>
      </w:r>
      <w:r w:rsidRPr="00434EC3">
        <w:rPr>
          <w:sz w:val="20"/>
          <w:lang w:val="fr-FR"/>
        </w:rPr>
        <w:t>Vous êtes autorisé à modifier, copier et distribuer les fichiers .js des modèles de projet Visual Studio LightSwitch dans le cadre de</w:t>
      </w:r>
      <w:r w:rsidR="008706D9">
        <w:rPr>
          <w:sz w:val="20"/>
          <w:lang w:val="fr-FR"/>
        </w:rPr>
        <w:t> </w:t>
      </w:r>
      <w:r w:rsidRPr="00434EC3">
        <w:rPr>
          <w:sz w:val="20"/>
          <w:lang w:val="fr-FR"/>
        </w:rPr>
        <w:t>vos</w:t>
      </w:r>
      <w:r w:rsidR="008706D9">
        <w:rPr>
          <w:sz w:val="20"/>
          <w:lang w:val="fr-FR"/>
        </w:rPr>
        <w:t> </w:t>
      </w:r>
      <w:r w:rsidRPr="00434EC3">
        <w:rPr>
          <w:sz w:val="20"/>
          <w:lang w:val="fr-FR"/>
        </w:rPr>
        <w:t>programmes LightSwitch.</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Distribution par des tiers</w:t>
      </w:r>
      <w:r w:rsidRPr="00E80972">
        <w:rPr>
          <w:sz w:val="20"/>
          <w:u w:val="none"/>
          <w:lang w:val="fr-FR"/>
        </w:rPr>
        <w:t>.</w:t>
      </w:r>
      <w:r w:rsidRPr="00E80972">
        <w:rPr>
          <w:u w:val="none"/>
          <w:lang w:val="fr-FR"/>
        </w:rPr>
        <w:t xml:space="preserve"> </w:t>
      </w:r>
      <w:r w:rsidRPr="00434EC3">
        <w:rPr>
          <w:sz w:val="20"/>
          <w:u w:val="none"/>
          <w:lang w:val="fr-FR"/>
        </w:rPr>
        <w:t>Vous pouvez autoriser les distributeurs de vos programmes à</w:t>
      </w:r>
      <w:r w:rsidR="00620AE8">
        <w:rPr>
          <w:sz w:val="20"/>
          <w:u w:val="none"/>
          <w:lang w:val="fr-FR"/>
        </w:rPr>
        <w:t> </w:t>
      </w:r>
      <w:r w:rsidRPr="00434EC3">
        <w:rPr>
          <w:sz w:val="20"/>
          <w:u w:val="none"/>
          <w:lang w:val="fr-FR"/>
        </w:rPr>
        <w:t>copier et à distribuer le Code distribuable en tant que partie intégrante de ces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Conditions de distribution.</w:t>
      </w:r>
      <w:r w:rsidRPr="00434EC3">
        <w:rPr>
          <w:rFonts w:cs="Tahoma"/>
          <w:lang w:val="fr-FR"/>
        </w:rPr>
        <w:t xml:space="preserve"> </w:t>
      </w:r>
      <w:r w:rsidRPr="00434EC3">
        <w:rPr>
          <w:rFonts w:cs="Tahoma"/>
          <w:b w:val="0"/>
          <w:sz w:val="20"/>
          <w:lang w:val="fr-FR"/>
        </w:rPr>
        <w:t>Pour tout Code Distribuable que vous distribuez, vous devez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y ajouter des fonctionnalités importantes et principales au sein de vos programmes,</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pour tout Code distribuable dont l’extension de nom de fichier est .lib, distribuer seulement les résultats de l’exécution de ce Code distribuable à l’aide d’un éditeur de liens avec votre programme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distribuer le Code distribuable inclus dans un programme d’installation seulement en tant que partie intégrante de ce programme sans modification ;</w:t>
      </w:r>
    </w:p>
    <w:p w:rsidR="00C865C0" w:rsidRPr="00434EC3" w:rsidRDefault="00916C6B" w:rsidP="000C6C2B">
      <w:pPr>
        <w:pStyle w:val="Bullet4"/>
        <w:widowControl w:val="0"/>
        <w:numPr>
          <w:ilvl w:val="0"/>
          <w:numId w:val="14"/>
        </w:numPr>
        <w:tabs>
          <w:tab w:val="left" w:pos="1080"/>
        </w:tabs>
        <w:ind w:left="1080"/>
        <w:rPr>
          <w:lang w:val="fr-FR"/>
        </w:rPr>
      </w:pPr>
      <w:r w:rsidRPr="00434EC3">
        <w:rPr>
          <w:sz w:val="20"/>
          <w:lang w:val="fr-FR"/>
        </w:rPr>
        <w:t>exiger que les distributeurs et les utilisateurs finaux externes acceptent les conditions qui protègent le Code Distribuable au moins autant que le présent contrat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afficher votre propre mention de droits d’auteur valable dans vos programmes ; et</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garantir et défendre Microsoft contre toute réclamation, y compris pour les honoraires d’avocats, qui résulterait de la distribution ou l’utilisation de vos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Restrictions de distribution.</w:t>
      </w:r>
      <w:r w:rsidRPr="00434EC3">
        <w:rPr>
          <w:rFonts w:cs="Tahoma"/>
          <w:lang w:val="fr-FR"/>
        </w:rPr>
        <w:t xml:space="preserve"> </w:t>
      </w:r>
      <w:r w:rsidRPr="00434EC3">
        <w:rPr>
          <w:rFonts w:cs="Tahoma"/>
          <w:b w:val="0"/>
          <w:sz w:val="20"/>
          <w:lang w:val="fr-FR"/>
        </w:rPr>
        <w:t>Vous n’êtes pas autorisé à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modifier toute mention de droits d’auteur, de marques ou de droits de propriété industrielle pouvant figurer dans le Code distribuable,</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utiliser les marques de Microsoft dans les noms de vos programmes ou d’une façon qui suggère que vos programmes sont fournis ou recommandés par Microsoft ;</w:t>
      </w:r>
    </w:p>
    <w:p w:rsidR="00C865C0" w:rsidRPr="00434EC3" w:rsidRDefault="00D270A9" w:rsidP="000C6C2B">
      <w:pPr>
        <w:pStyle w:val="Bullet4"/>
        <w:widowControl w:val="0"/>
        <w:numPr>
          <w:ilvl w:val="0"/>
          <w:numId w:val="14"/>
        </w:numPr>
        <w:tabs>
          <w:tab w:val="left" w:pos="1080"/>
        </w:tabs>
        <w:ind w:left="1080"/>
        <w:rPr>
          <w:lang w:val="fr-FR"/>
        </w:rPr>
      </w:pPr>
      <w:r w:rsidRPr="00434EC3">
        <w:rPr>
          <w:sz w:val="20"/>
          <w:lang w:val="fr-FR"/>
        </w:rPr>
        <w:t>distribuer le Code distribuable en vue de son exécution sur une plateforme autre que les</w:t>
      </w:r>
      <w:r w:rsidR="009121B0">
        <w:rPr>
          <w:sz w:val="20"/>
          <w:lang w:val="fr-FR"/>
        </w:rPr>
        <w:t> </w:t>
      </w:r>
      <w:r w:rsidRPr="00434EC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inclure le Code distribuable dans des programmes malveillants, trompeurs ou interdits par la loi ; ou</w:t>
      </w:r>
    </w:p>
    <w:p w:rsidR="00C865C0" w:rsidRPr="00434EC3" w:rsidRDefault="00C865C0" w:rsidP="000C6C2B">
      <w:pPr>
        <w:pStyle w:val="Bullet4"/>
        <w:widowControl w:val="0"/>
        <w:numPr>
          <w:ilvl w:val="0"/>
          <w:numId w:val="14"/>
        </w:numPr>
        <w:tabs>
          <w:tab w:val="left" w:pos="1080"/>
        </w:tabs>
        <w:ind w:left="1080"/>
        <w:rPr>
          <w:lang w:val="fr-FR"/>
        </w:rPr>
      </w:pPr>
      <w:r w:rsidRPr="00434EC3">
        <w:rPr>
          <w:rFonts w:eastAsia="SimSun"/>
          <w:sz w:val="20"/>
          <w:szCs w:val="20"/>
          <w:lang w:val="fr-FR"/>
        </w:rPr>
        <w:t xml:space="preserve">modifier ou </w:t>
      </w:r>
      <w:r w:rsidRPr="00AA178E">
        <w:rPr>
          <w:sz w:val="20"/>
          <w:lang w:val="fr-FR"/>
        </w:rPr>
        <w:t>distribuer</w:t>
      </w:r>
      <w:r w:rsidRPr="00434EC3">
        <w:rPr>
          <w:rFonts w:eastAsia="SimSun"/>
          <w:sz w:val="20"/>
          <w:szCs w:val="20"/>
          <w:lang w:val="fr-FR"/>
        </w:rPr>
        <w:t xml:space="preserve"> le code source de tout Code distribuable de manière à ce qu’il fasse l’objet, en tout ou partie, d’une Licence Exclue.</w:t>
      </w:r>
      <w:r w:rsidRPr="00434EC3">
        <w:rPr>
          <w:lang w:val="fr-FR"/>
        </w:rPr>
        <w:t xml:space="preserve"> </w:t>
      </w:r>
      <w:r w:rsidRPr="00434EC3">
        <w:rPr>
          <w:sz w:val="20"/>
          <w:lang w:val="fr-FR"/>
        </w:rPr>
        <w:t>Une Licence Exclue implique comme condition d’utilisation, de modification ou de distribution, que :</w:t>
      </w:r>
    </w:p>
    <w:p w:rsidR="00C865C0" w:rsidRPr="00434EC3" w:rsidRDefault="00C865C0" w:rsidP="000C6C2B">
      <w:pPr>
        <w:pStyle w:val="Bullet4"/>
        <w:widowControl w:val="0"/>
        <w:numPr>
          <w:ilvl w:val="1"/>
          <w:numId w:val="3"/>
        </w:numPr>
        <w:rPr>
          <w:lang w:val="fr-FR"/>
        </w:rPr>
      </w:pPr>
      <w:r w:rsidRPr="00434EC3">
        <w:rPr>
          <w:sz w:val="20"/>
          <w:lang w:val="fr-FR"/>
        </w:rPr>
        <w:t>le code soit divulgué ou distribué sous forme de code source, ou</w:t>
      </w:r>
    </w:p>
    <w:p w:rsidR="00C865C0" w:rsidRPr="00434EC3" w:rsidRDefault="00C865C0" w:rsidP="000C6C2B">
      <w:pPr>
        <w:pStyle w:val="Bullet4"/>
        <w:widowControl w:val="0"/>
        <w:numPr>
          <w:ilvl w:val="1"/>
          <w:numId w:val="3"/>
        </w:numPr>
        <w:rPr>
          <w:lang w:val="fr-FR"/>
        </w:rPr>
      </w:pPr>
      <w:r w:rsidRPr="00434EC3">
        <w:rPr>
          <w:sz w:val="20"/>
          <w:lang w:val="fr-FR"/>
        </w:rPr>
        <w:t>d’autres personnes aient le droit de le modifier.</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 xml:space="preserve">Bibliothèque Windows pour JavaScript. </w:t>
      </w:r>
      <w:r w:rsidR="00D270A9" w:rsidRPr="00434EC3">
        <w:rPr>
          <w:rFonts w:cs="Tahoma"/>
          <w:b w:val="0"/>
          <w:sz w:val="20"/>
          <w:lang w:val="fr-FR"/>
        </w:rPr>
        <w:t>Le logiciel inclut la Bibliothèque Windows pour JavaScript.</w:t>
      </w:r>
      <w:r w:rsidRPr="00434EC3">
        <w:rPr>
          <w:rFonts w:eastAsia="SimSun" w:cs="Tahoma"/>
          <w:sz w:val="20"/>
          <w:szCs w:val="20"/>
          <w:lang w:val="fr-FR"/>
        </w:rPr>
        <w:t xml:space="preserve"> </w:t>
      </w:r>
      <w:r w:rsidR="00D270A9" w:rsidRPr="00434EC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434EC3">
        <w:rPr>
          <w:rFonts w:eastAsia="SimSun" w:cs="Tahoma"/>
          <w:sz w:val="20"/>
          <w:szCs w:val="20"/>
          <w:lang w:val="fr-FR"/>
        </w:rPr>
        <w:t xml:space="preserve"> </w:t>
      </w:r>
      <w:r w:rsidRPr="00434EC3">
        <w:rPr>
          <w:rFonts w:eastAsia="SimSun" w:cs="Tahoma"/>
          <w:b w:val="0"/>
          <w:sz w:val="20"/>
          <w:szCs w:val="20"/>
          <w:lang w:val="fr-FR"/>
        </w:rPr>
        <w:t>Les fichiers de la bibliothèque Windows pour JavaScript aide vos programmes à implémenter le modèle de conception et l’apparence de l’interface utilisateur Windows.</w:t>
      </w:r>
      <w:r w:rsidRPr="00434EC3">
        <w:rPr>
          <w:rFonts w:eastAsia="SimSun" w:cs="Tahoma"/>
          <w:sz w:val="20"/>
          <w:szCs w:val="20"/>
          <w:lang w:val="fr-FR"/>
        </w:rPr>
        <w:t xml:space="preserve"> </w:t>
      </w:r>
      <w:r w:rsidR="00D270A9" w:rsidRPr="00434EC3">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434EC3">
        <w:rPr>
          <w:rFonts w:cs="Tahoma"/>
          <w:lang w:val="fr-FR"/>
        </w:rPr>
        <w:t xml:space="preserve"> </w:t>
      </w:r>
      <w:r w:rsidR="00D270A9" w:rsidRPr="00434EC3">
        <w:rPr>
          <w:rFonts w:cs="Tahoma"/>
          <w:b w:val="0"/>
          <w:sz w:val="20"/>
          <w:lang w:val="fr-FR"/>
        </w:rPr>
        <w:t>Vous êtes autorisé à distribuer les programmes contenant des fichiers de la Bibliothèque Windows pour JavaScript uniquement via Windows</w:t>
      </w:r>
      <w:r w:rsidR="0065073C" w:rsidRPr="00434EC3">
        <w:rPr>
          <w:rFonts w:cs="Tahoma"/>
          <w:b w:val="0"/>
          <w:sz w:val="20"/>
          <w:lang w:val="fr-FR"/>
        </w:rPr>
        <w:t> </w:t>
      </w:r>
      <w:r w:rsidR="00D270A9" w:rsidRPr="00434EC3">
        <w:rPr>
          <w:rFonts w:cs="Tahoma"/>
          <w:b w:val="0"/>
          <w:sz w:val="20"/>
          <w:lang w:val="fr-FR"/>
        </w:rPr>
        <w:t>Store.</w:t>
      </w:r>
    </w:p>
    <w:p w:rsidR="00C865C0" w:rsidRPr="00434EC3" w:rsidRDefault="00D270A9"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cs="Tahoma"/>
          <w:sz w:val="20"/>
          <w:lang w:val="fr-FR"/>
        </w:rPr>
        <w:t>Conditions de licence et/ou droits de distribution supplémentaires pour les fonctions fournies avec le logiciel :</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Bing Maps</w:t>
      </w:r>
      <w:r w:rsidRPr="00434EC3">
        <w:rPr>
          <w:sz w:val="20"/>
          <w:lang w:val="fr-FR"/>
        </w:rPr>
        <w:t>.</w:t>
      </w:r>
      <w:r w:rsidR="00C865C0" w:rsidRPr="00434EC3">
        <w:rPr>
          <w:lang w:val="fr-FR"/>
        </w:rPr>
        <w:t xml:space="preserve"> </w:t>
      </w:r>
      <w:r w:rsidR="00C865C0" w:rsidRPr="00434EC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C865C0" w:rsidRPr="00434EC3">
        <w:rPr>
          <w:lang w:val="fr-FR"/>
        </w:rPr>
        <w:t xml:space="preserve"> </w:t>
      </w:r>
      <w:r w:rsidR="00C865C0" w:rsidRPr="00434EC3">
        <w:rPr>
          <w:sz w:val="20"/>
          <w:lang w:val="fr-FR"/>
        </w:rPr>
        <w:t>Si</w:t>
      </w:r>
      <w:r w:rsidR="0065073C" w:rsidRPr="00434EC3">
        <w:rPr>
          <w:sz w:val="20"/>
          <w:lang w:val="fr-FR"/>
        </w:rPr>
        <w:t> </w:t>
      </w:r>
      <w:r w:rsidR="00C865C0" w:rsidRPr="00434EC3">
        <w:rPr>
          <w:sz w:val="20"/>
          <w:lang w:val="fr-FR"/>
        </w:rPr>
        <w:t>ces fonctionnalités sont incluses, vous pouvez les utiliser pour créer et afficher des documents dynamiques ou statiques uniquement avec les méthodes et les moyens d’accès intégrés au logiciel.</w:t>
      </w:r>
      <w:r w:rsidR="00C865C0" w:rsidRPr="00434EC3">
        <w:rPr>
          <w:lang w:val="fr-FR"/>
        </w:rPr>
        <w:t xml:space="preserve"> </w:t>
      </w:r>
      <w:r w:rsidR="00C865C0" w:rsidRPr="00434EC3">
        <w:rPr>
          <w:sz w:val="20"/>
          <w:lang w:val="fr-FR"/>
        </w:rPr>
        <w:t>Vous n’êtes pas autorisé à copier, stocker, archiver ni créer de quelque autre manière une base de données avec le contenu disponible via l’API Bing Maps.</w:t>
      </w:r>
      <w:r w:rsidR="00C865C0" w:rsidRPr="00434EC3">
        <w:rPr>
          <w:lang w:val="fr-FR"/>
        </w:rPr>
        <w:t xml:space="preserve"> </w:t>
      </w:r>
      <w:r w:rsidR="00C865C0" w:rsidRPr="00434EC3">
        <w:rPr>
          <w:sz w:val="20"/>
          <w:lang w:val="fr-FR"/>
        </w:rPr>
        <w:t>Vous n’êtes pas autorisé à utiliser l’API Bing Maps pour fournir un guidage/routage basé sur capteur ni à utiliser des Données du Trafic Routier ou des Imageries de Vues Aériennes (ou</w:t>
      </w:r>
      <w:r w:rsidR="0065073C" w:rsidRPr="00434EC3">
        <w:rPr>
          <w:sz w:val="20"/>
          <w:lang w:val="fr-FR"/>
        </w:rPr>
        <w:t> </w:t>
      </w:r>
      <w:r w:rsidR="00C865C0" w:rsidRPr="00434EC3">
        <w:rPr>
          <w:sz w:val="20"/>
          <w:lang w:val="fr-FR"/>
        </w:rPr>
        <w:t>des métadonnées associées) même si elles sont disponibles via l’API Bing Maps, et ce à</w:t>
      </w:r>
      <w:r w:rsidR="0065073C" w:rsidRPr="00434EC3">
        <w:rPr>
          <w:sz w:val="20"/>
          <w:lang w:val="fr-FR"/>
        </w:rPr>
        <w:t> </w:t>
      </w:r>
      <w:r w:rsidR="00C865C0" w:rsidRPr="00434EC3">
        <w:rPr>
          <w:sz w:val="20"/>
          <w:lang w:val="fr-FR"/>
        </w:rPr>
        <w:t>quelque fin que ce soit.</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 cartographie supplémentaires</w:t>
      </w:r>
      <w:r w:rsidRPr="00434EC3">
        <w:rPr>
          <w:sz w:val="20"/>
          <w:lang w:val="fr-FR"/>
        </w:rPr>
        <w:t>.</w:t>
      </w:r>
      <w:r w:rsidR="00C865C0" w:rsidRPr="00434EC3">
        <w:rPr>
          <w:lang w:val="fr-FR"/>
        </w:rPr>
        <w:t xml:space="preserve"> </w:t>
      </w:r>
      <w:r w:rsidRPr="00434EC3">
        <w:rPr>
          <w:sz w:val="20"/>
          <w:lang w:val="fr-FR"/>
        </w:rPr>
        <w:t>Le logiciel peut inclure des interfaces de programmation d’application qui proposent des cartes et des fonctions et services de cartographie non fournis par Bing (les « API de Cartographie Supplémentaires »).</w:t>
      </w:r>
      <w:r w:rsidR="00C865C0" w:rsidRPr="00434EC3">
        <w:rPr>
          <w:lang w:val="fr-FR"/>
        </w:rPr>
        <w:t xml:space="preserve"> </w:t>
      </w:r>
      <w:r w:rsidRPr="00434EC3">
        <w:rPr>
          <w:sz w:val="20"/>
          <w:lang w:val="fr-FR"/>
        </w:rPr>
        <w:t>Ces API de</w:t>
      </w:r>
      <w:r w:rsidR="00081F4B">
        <w:rPr>
          <w:sz w:val="20"/>
          <w:lang w:val="fr-FR"/>
        </w:rPr>
        <w:t> </w:t>
      </w:r>
      <w:r w:rsidRPr="00434EC3">
        <w:rPr>
          <w:sz w:val="20"/>
          <w:lang w:val="fr-FR"/>
        </w:rPr>
        <w:t>Cartographie Supplémentaires sont régies par des conditions générales supplémentaires et peuvent nécessiter le paiement de frais à Microsoft et/ou des fournisseurs tiers, calculés en fonction de l’utilisation ou du volume d’utilisation desdites API.</w:t>
      </w:r>
      <w:r w:rsidR="00C865C0" w:rsidRPr="00434EC3">
        <w:rPr>
          <w:lang w:val="fr-FR"/>
        </w:rPr>
        <w:t xml:space="preserve"> </w:t>
      </w:r>
      <w:r w:rsidRPr="00434EC3">
        <w:rPr>
          <w:sz w:val="20"/>
          <w:lang w:val="fr-FR"/>
        </w:rPr>
        <w:t>Ces conditions générales vous seront fournies avec les clés de licence nécessaires à l’utilisation desdites API de Cartographie Supplémentaires ou avec la documentation relative à leur utilisation.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d’espace de nom Windows.Phone.Speech</w:t>
      </w:r>
      <w:r w:rsidRPr="00434EC3">
        <w:rPr>
          <w:sz w:val="20"/>
          <w:lang w:val="fr-FR"/>
        </w:rPr>
        <w:t>.</w:t>
      </w:r>
      <w:r w:rsidR="00C865C0" w:rsidRPr="00434EC3">
        <w:rPr>
          <w:lang w:val="fr-FR"/>
        </w:rPr>
        <w:t xml:space="preserve"> </w:t>
      </w:r>
      <w:r w:rsidRPr="00434EC3">
        <w:rPr>
          <w:sz w:val="20"/>
          <w:lang w:val="fr-FR"/>
        </w:rPr>
        <w:t>L’utilisation de la fonctionnalité de reconnaissance vocale par l’intermédiaire des API d’espace de nom Windows.Phone.Speech au sein d’un programme requiert la prise en charge d’un service de reconnaissance vocale.</w:t>
      </w:r>
      <w:r w:rsidR="00C865C0" w:rsidRPr="00434EC3">
        <w:rPr>
          <w:lang w:val="fr-FR"/>
        </w:rPr>
        <w:t xml:space="preserve"> </w:t>
      </w:r>
      <w:r w:rsidRPr="00434EC3">
        <w:rPr>
          <w:sz w:val="20"/>
          <w:lang w:val="fr-FR"/>
        </w:rPr>
        <w:t>Ce service peut nécessiter une connectivité réseau au moment de la reconnaissance (par exemple, lorsqu’une structure grammaticale prédéfinie est utilisée).</w:t>
      </w:r>
      <w:r w:rsidR="00C865C0" w:rsidRPr="00434EC3">
        <w:rPr>
          <w:lang w:val="fr-FR"/>
        </w:rPr>
        <w:t xml:space="preserve"> </w:t>
      </w:r>
      <w:r w:rsidRPr="00434EC3">
        <w:rPr>
          <w:sz w:val="20"/>
          <w:lang w:val="fr-FR"/>
        </w:rPr>
        <w:t>Par ailleurs, le service peut également recueillir des données vocales afin d’assurer le fonctionnement du service et</w:t>
      </w:r>
      <w:r w:rsidR="00081F4B">
        <w:rPr>
          <w:sz w:val="20"/>
          <w:lang w:val="fr-FR"/>
        </w:rPr>
        <w:t> </w:t>
      </w:r>
      <w:r w:rsidRPr="00434EC3">
        <w:rPr>
          <w:sz w:val="20"/>
          <w:lang w:val="fr-FR"/>
        </w:rPr>
        <w:t>de l’améliorer.</w:t>
      </w:r>
      <w:r w:rsidR="00C865C0" w:rsidRPr="00434EC3">
        <w:rPr>
          <w:lang w:val="fr-FR"/>
        </w:rPr>
        <w:t xml:space="preserve"> </w:t>
      </w:r>
      <w:r w:rsidRPr="00434EC3">
        <w:rPr>
          <w:sz w:val="20"/>
          <w:lang w:val="fr-FR"/>
        </w:rPr>
        <w:t>Les données vocales peuvent inclure, par exemple, des informations sur la</w:t>
      </w:r>
      <w:r w:rsidR="00081F4B">
        <w:rPr>
          <w:sz w:val="20"/>
          <w:lang w:val="fr-FR"/>
        </w:rPr>
        <w:t> </w:t>
      </w:r>
      <w:r w:rsidRPr="00434EC3">
        <w:rPr>
          <w:sz w:val="20"/>
          <w:lang w:val="fr-FR"/>
        </w:rPr>
        <w:t>longueur d’une structure grammaticale ou la structure des phrases d’un point de vue grammatical.</w:t>
      </w:r>
    </w:p>
    <w:p w:rsidR="00C865C0" w:rsidRPr="00434EC3" w:rsidRDefault="00D270A9" w:rsidP="009121B0">
      <w:pPr>
        <w:pStyle w:val="Bullet4"/>
        <w:widowControl w:val="0"/>
        <w:ind w:left="1080"/>
        <w:rPr>
          <w:lang w:val="fr-FR"/>
        </w:rPr>
      </w:pPr>
      <w:r w:rsidRPr="00434EC3">
        <w:rPr>
          <w:sz w:val="20"/>
          <w:lang w:val="fr-FR"/>
        </w:rPr>
        <w:t>De plus, pour que les utilisateurs puissent utiliser la reconnaissance vocale sur leur téléphone, ils doivent en premier lieu accepter certaines conditions d’utilisation.</w:t>
      </w:r>
      <w:r w:rsidR="00C865C0" w:rsidRPr="00434EC3">
        <w:rPr>
          <w:sz w:val="20"/>
          <w:szCs w:val="20"/>
          <w:lang w:val="fr-FR"/>
        </w:rPr>
        <w:t xml:space="preserve"> </w:t>
      </w:r>
      <w:r w:rsidRPr="00434EC3">
        <w:rPr>
          <w:sz w:val="20"/>
          <w:lang w:val="fr-FR"/>
        </w:rPr>
        <w:t xml:space="preserve">Ces conditions d’utilisation informent les utilisateurs que des données relatives à leur utilisation du service de </w:t>
      </w:r>
      <w:r w:rsidRPr="009121B0">
        <w:rPr>
          <w:sz w:val="20"/>
          <w:szCs w:val="20"/>
        </w:rPr>
        <w:t>reconnaissance</w:t>
      </w:r>
      <w:r w:rsidRPr="00434EC3">
        <w:rPr>
          <w:sz w:val="20"/>
          <w:lang w:val="fr-FR"/>
        </w:rPr>
        <w:t xml:space="preserve"> vocale seront recueillies et utilisées afin d’assurer le fonctionnement du service et de l’améliorer.</w:t>
      </w:r>
      <w:r w:rsidR="00C865C0" w:rsidRPr="00434EC3">
        <w:rPr>
          <w:lang w:val="fr-FR"/>
        </w:rPr>
        <w:t xml:space="preserve"> </w:t>
      </w:r>
      <w:r w:rsidRPr="00434EC3">
        <w:rPr>
          <w:sz w:val="20"/>
          <w:lang w:val="fr-FR"/>
        </w:rPr>
        <w:t>Si un utilisateur n’accepte pas les conditions d’utilisation et que l’application tente d’utiliser la fonctionnalité de reconnaissance vocale, celle-ci ne fonctionnera pas et un message d’erreur sera transmis à l’application.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Framework de localisation</w:t>
      </w:r>
      <w:r w:rsidRPr="00434EC3">
        <w:rPr>
          <w:sz w:val="20"/>
          <w:lang w:val="fr-FR"/>
        </w:rPr>
        <w:t>.</w:t>
      </w:r>
      <w:r w:rsidR="00C865C0" w:rsidRPr="00434EC3">
        <w:rPr>
          <w:lang w:val="fr-FR"/>
        </w:rPr>
        <w:t xml:space="preserve"> </w:t>
      </w:r>
      <w:r w:rsidRPr="00434EC3">
        <w:rPr>
          <w:sz w:val="20"/>
          <w:lang w:val="fr-FR"/>
        </w:rPr>
        <w:t>Le logiciel peut contenir un framework de localisation permettant le support des services de localisation des programmes.</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framework de localisation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Accès à l’ID de l’appareil</w:t>
      </w:r>
      <w:r w:rsidRPr="00434EC3">
        <w:rPr>
          <w:sz w:val="20"/>
          <w:lang w:val="fr-FR"/>
        </w:rPr>
        <w:t>.</w:t>
      </w:r>
      <w:r w:rsidR="00C865C0" w:rsidRPr="00434EC3">
        <w:rPr>
          <w:lang w:val="fr-FR"/>
        </w:rPr>
        <w:t xml:space="preserve"> </w:t>
      </w:r>
      <w:r w:rsidRPr="00434EC3">
        <w:rPr>
          <w:sz w:val="20"/>
          <w:lang w:val="fr-FR"/>
        </w:rPr>
        <w:t>Le logiciel peut contenir un composant qui permet à des programmes d’accéder à l’ID de l’appareil qui exécute le programme.</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Prise en charge de PlayReady</w:t>
      </w:r>
      <w:r w:rsidRPr="00434EC3">
        <w:rPr>
          <w:sz w:val="20"/>
          <w:lang w:val="fr-FR"/>
        </w:rPr>
        <w:t>.</w:t>
      </w:r>
      <w:r w:rsidR="00C865C0" w:rsidRPr="00434EC3">
        <w:rPr>
          <w:lang w:val="fr-FR"/>
        </w:rPr>
        <w:t xml:space="preserve"> </w:t>
      </w:r>
      <w:r w:rsidRPr="00434EC3">
        <w:rPr>
          <w:sz w:val="20"/>
          <w:lang w:val="fr-FR"/>
        </w:rPr>
        <w:t>Le logiciel inclut l’émulateur Windows Phone qui intègre la technologie d’accès aux contenus PlayReady de Microsoft.</w:t>
      </w:r>
      <w:r w:rsidR="00C865C0" w:rsidRPr="00434EC3">
        <w:rPr>
          <w:lang w:val="fr-FR"/>
        </w:rPr>
        <w:t xml:space="preserve"> </w:t>
      </w:r>
      <w:r w:rsidRPr="00434EC3">
        <w:rPr>
          <w:sz w:val="20"/>
          <w:lang w:val="fr-FR"/>
        </w:rPr>
        <w:t>Les propriétaires de contenus utilisent la technologie d’accès aux contenus PlayReady de Microsoft pour protéger leurs droits de propriété intellectuelle, y compris les contenus protégés par des droits d’auteur.</w:t>
      </w:r>
      <w:r w:rsidR="00C865C0" w:rsidRPr="00434EC3">
        <w:rPr>
          <w:lang w:val="fr-FR"/>
        </w:rPr>
        <w:t xml:space="preserve"> </w:t>
      </w:r>
      <w:r w:rsidRPr="00434EC3">
        <w:rPr>
          <w:sz w:val="20"/>
          <w:lang w:val="fr-FR"/>
        </w:rPr>
        <w:t>Ce</w:t>
      </w:r>
      <w:r w:rsidR="0096251A">
        <w:rPr>
          <w:sz w:val="20"/>
          <w:lang w:val="fr-FR"/>
        </w:rPr>
        <w:t> </w:t>
      </w:r>
      <w:r w:rsidRPr="00434EC3">
        <w:rPr>
          <w:sz w:val="20"/>
          <w:lang w:val="fr-FR"/>
        </w:rPr>
        <w:t>logiciel utilise la technologie PlayReady pour accéder aux contenus protégés par PlayReady et/ou par la Gestion des droits numériques (DRM) de Microsoft.</w:t>
      </w:r>
      <w:r w:rsidR="00C865C0" w:rsidRPr="00434EC3">
        <w:rPr>
          <w:lang w:val="fr-FR"/>
        </w:rPr>
        <w:t xml:space="preserve"> </w:t>
      </w:r>
      <w:r w:rsidRPr="00434EC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C865C0" w:rsidRPr="00434EC3">
        <w:rPr>
          <w:lang w:val="fr-FR"/>
        </w:rPr>
        <w:t xml:space="preserve"> </w:t>
      </w:r>
      <w:r w:rsidRPr="00434EC3">
        <w:rPr>
          <w:sz w:val="20"/>
          <w:lang w:val="fr-FR"/>
        </w:rPr>
        <w:t>La révocation ne doit pas affecter les contenus non protégés ou protégés par d’autres technologies d’accès.</w:t>
      </w:r>
      <w:r w:rsidR="00C865C0" w:rsidRPr="00434EC3">
        <w:rPr>
          <w:lang w:val="fr-FR"/>
        </w:rPr>
        <w:t xml:space="preserve"> </w:t>
      </w:r>
      <w:r w:rsidRPr="00434EC3">
        <w:rPr>
          <w:sz w:val="20"/>
          <w:lang w:val="fr-FR"/>
        </w:rPr>
        <w:t>Les propriétaires de contenus peuvent exiger que vous mettiez à jour la technologie PlayReady afin d’accéder à</w:t>
      </w:r>
      <w:r w:rsidR="00081F4B">
        <w:rPr>
          <w:sz w:val="20"/>
          <w:lang w:val="fr-FR"/>
        </w:rPr>
        <w:t> </w:t>
      </w:r>
      <w:r w:rsidRPr="00434EC3">
        <w:rPr>
          <w:sz w:val="20"/>
          <w:lang w:val="fr-FR"/>
        </w:rPr>
        <w:t>leurs contenus.</w:t>
      </w:r>
      <w:r w:rsidR="00C865C0" w:rsidRPr="00434EC3">
        <w:rPr>
          <w:lang w:val="fr-FR"/>
        </w:rPr>
        <w:t xml:space="preserve"> </w:t>
      </w:r>
      <w:r w:rsidRPr="00434EC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SDK Microsoft Advertising</w:t>
      </w:r>
      <w:r w:rsidRPr="00434EC3">
        <w:rPr>
          <w:sz w:val="20"/>
          <w:lang w:val="fr-FR"/>
        </w:rPr>
        <w:t>.</w:t>
      </w:r>
      <w:r w:rsidR="00C865C0" w:rsidRPr="00434EC3">
        <w:rPr>
          <w:lang w:val="fr-FR"/>
        </w:rPr>
        <w:t xml:space="preserve"> </w:t>
      </w:r>
      <w:r w:rsidRPr="00434EC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C865C0" w:rsidRPr="00434EC3">
        <w:rPr>
          <w:lang w:val="fr-FR"/>
        </w:rPr>
        <w:t xml:space="preserve"> </w:t>
      </w:r>
      <w:r w:rsidRPr="00434EC3">
        <w:rPr>
          <w:sz w:val="20"/>
          <w:lang w:val="fr-FR"/>
        </w:rPr>
        <w:t>En outre, vous vous engagez à :</w:t>
      </w:r>
      <w:r w:rsidR="00C865C0" w:rsidRPr="00434EC3">
        <w:rPr>
          <w:sz w:val="20"/>
          <w:szCs w:val="20"/>
          <w:lang w:val="fr-FR"/>
        </w:rPr>
        <w:t xml:space="preserve"> </w:t>
      </w:r>
      <w:r w:rsidR="002E48FB" w:rsidRPr="00434EC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65073C" w:rsidRPr="00434EC3">
        <w:rPr>
          <w:sz w:val="20"/>
          <w:szCs w:val="20"/>
        </w:rPr>
        <w:t>https://choice.live.com/AdvertisementChoice/</w:t>
      </w:r>
      <w:r w:rsidR="002E48FB" w:rsidRPr="00434EC3">
        <w:rPr>
          <w:sz w:val="20"/>
          <w:lang w:val="fr-FR"/>
        </w:rPr>
        <w:t>.</w:t>
      </w:r>
    </w:p>
    <w:p w:rsidR="00C865C0" w:rsidRPr="00434EC3" w:rsidRDefault="002E48FB" w:rsidP="000C6C2B">
      <w:pPr>
        <w:pStyle w:val="Heading1"/>
        <w:widowControl w:val="0"/>
        <w:rPr>
          <w:rFonts w:cs="Tahoma"/>
          <w:lang w:val="fr-FR"/>
        </w:rPr>
      </w:pPr>
      <w:r w:rsidRPr="00434EC3">
        <w:rPr>
          <w:rFonts w:cs="Tahoma"/>
          <w:sz w:val="20"/>
          <w:lang w:val="fr-FR"/>
        </w:rPr>
        <w:t>DONNÉES.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Consentement pour les services Internet. </w:t>
      </w:r>
      <w:r w:rsidRPr="00434EC3">
        <w:rPr>
          <w:rFonts w:eastAsia="SimSun" w:cs="Tahoma"/>
          <w:b w:val="0"/>
          <w:sz w:val="20"/>
          <w:szCs w:val="20"/>
          <w:lang w:val="fr-FR"/>
        </w:rPr>
        <w:t>Microsoft fournit des services Internet avec le logiciel.</w:t>
      </w:r>
      <w:r w:rsidRPr="00434EC3">
        <w:rPr>
          <w:rFonts w:cs="Tahoma"/>
          <w:lang w:val="fr-FR"/>
        </w:rPr>
        <w:t xml:space="preserve"> </w:t>
      </w:r>
      <w:r w:rsidRPr="00434EC3">
        <w:rPr>
          <w:rFonts w:cs="Tahoma"/>
          <w:b w:val="0"/>
          <w:sz w:val="20"/>
          <w:lang w:val="fr-FR"/>
        </w:rPr>
        <w:t>Ces services peuvent être modifiés ou interrompus à tout moment.</w:t>
      </w:r>
      <w:r w:rsidRPr="00434EC3">
        <w:rPr>
          <w:rFonts w:cs="Tahoma"/>
          <w:lang w:val="fr-FR"/>
        </w:rPr>
        <w:t xml:space="preserve"> </w:t>
      </w:r>
      <w:r w:rsidR="002E48FB" w:rsidRPr="00434EC3">
        <w:rPr>
          <w:rFonts w:cs="Tahoma"/>
          <w:b w:val="0"/>
          <w:sz w:val="20"/>
          <w:lang w:val="fr-FR"/>
        </w:rPr>
        <w:t>Les fonctionnalités du</w:t>
      </w:r>
      <w:r w:rsidR="0065073C" w:rsidRPr="00434EC3">
        <w:rPr>
          <w:rFonts w:cs="Tahoma"/>
          <w:b w:val="0"/>
          <w:sz w:val="20"/>
          <w:lang w:val="fr-FR"/>
        </w:rPr>
        <w:t> </w:t>
      </w:r>
      <w:r w:rsidR="002E48FB" w:rsidRPr="00434EC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434EC3">
        <w:rPr>
          <w:rFonts w:cs="Tahoma"/>
          <w:lang w:val="fr-FR"/>
        </w:rPr>
        <w:t xml:space="preserve"> </w:t>
      </w:r>
      <w:r w:rsidRPr="00434EC3">
        <w:rPr>
          <w:rFonts w:cs="Tahoma"/>
          <w:b w:val="0"/>
          <w:sz w:val="20"/>
          <w:lang w:val="fr-FR"/>
        </w:rPr>
        <w:t>Dans certains cas, vous ne recevrez pas de notification de connexion.</w:t>
      </w:r>
      <w:r w:rsidRPr="00434EC3">
        <w:rPr>
          <w:rFonts w:cs="Tahoma"/>
          <w:lang w:val="fr-FR"/>
        </w:rPr>
        <w:t xml:space="preserve"> </w:t>
      </w:r>
      <w:r w:rsidRPr="00434EC3">
        <w:rPr>
          <w:rFonts w:cs="Tahoma"/>
          <w:b w:val="0"/>
          <w:sz w:val="20"/>
          <w:lang w:val="fr-FR"/>
        </w:rPr>
        <w:t>Vous</w:t>
      </w:r>
      <w:r w:rsidR="0065073C" w:rsidRPr="00434EC3">
        <w:rPr>
          <w:rFonts w:cs="Tahoma"/>
          <w:b w:val="0"/>
          <w:sz w:val="20"/>
          <w:lang w:val="fr-FR"/>
        </w:rPr>
        <w:t> </w:t>
      </w:r>
      <w:r w:rsidRPr="00434EC3">
        <w:rPr>
          <w:rFonts w:cs="Tahoma"/>
          <w:b w:val="0"/>
          <w:sz w:val="20"/>
          <w:lang w:val="fr-FR"/>
        </w:rPr>
        <w:t>pouvez désactiver ces fonctionnalités ou ne pas les utiliser.</w:t>
      </w:r>
      <w:r w:rsidRPr="00434EC3">
        <w:rPr>
          <w:rFonts w:cs="Tahoma"/>
          <w:lang w:val="fr-FR"/>
        </w:rPr>
        <w:t xml:space="preserve"> </w:t>
      </w:r>
      <w:r w:rsidRPr="00434EC3">
        <w:rPr>
          <w:rFonts w:cs="Tahoma"/>
          <w:b w:val="0"/>
          <w:sz w:val="20"/>
          <w:lang w:val="fr-FR"/>
        </w:rPr>
        <w:t>Pour plus d’informations sur ces</w:t>
      </w:r>
      <w:r w:rsidR="0065073C" w:rsidRPr="00434EC3">
        <w:rPr>
          <w:rFonts w:cs="Tahoma"/>
          <w:b w:val="0"/>
          <w:sz w:val="20"/>
          <w:lang w:val="fr-FR"/>
        </w:rPr>
        <w:t> </w:t>
      </w:r>
      <w:r w:rsidRPr="00434EC3">
        <w:rPr>
          <w:rFonts w:cs="Tahoma"/>
          <w:b w:val="0"/>
          <w:sz w:val="20"/>
          <w:lang w:val="fr-FR"/>
        </w:rPr>
        <w:t xml:space="preserve">fonctionnalités, consultez le site </w:t>
      </w:r>
      <w:r w:rsidR="00D856D0" w:rsidRPr="00434EC3">
        <w:rPr>
          <w:b w:val="0"/>
          <w:bCs w:val="0"/>
          <w:sz w:val="20"/>
          <w:szCs w:val="20"/>
        </w:rPr>
        <w:t>go.microsoft.com/fwlink/?LinkId=286720</w:t>
      </w:r>
      <w:r w:rsidRPr="00434EC3">
        <w:rPr>
          <w:rFonts w:cs="Tahoma"/>
          <w:b w:val="0"/>
          <w:sz w:val="20"/>
          <w:lang w:val="fr-FR"/>
        </w:rPr>
        <w:t xml:space="preserve"> (en anglais).</w:t>
      </w:r>
      <w:r w:rsidRPr="00434EC3">
        <w:rPr>
          <w:rFonts w:cs="Tahoma"/>
          <w:lang w:val="fr-FR"/>
        </w:rPr>
        <w:t xml:space="preserve"> </w:t>
      </w:r>
      <w:r w:rsidRPr="00434EC3">
        <w:rPr>
          <w:rFonts w:cs="Tahoma"/>
          <w:sz w:val="20"/>
          <w:lang w:val="fr-FR"/>
        </w:rPr>
        <w:t>EN UTILISANT CES FONCTIONNALITÉS, VOUS CONSENTEZ À LA TRANSMISSION DE CES INFORMATIONS.</w:t>
      </w:r>
      <w:r w:rsidRPr="00434EC3">
        <w:rPr>
          <w:rFonts w:cs="Tahoma"/>
          <w:lang w:val="fr-FR"/>
        </w:rPr>
        <w:t xml:space="preserve"> </w:t>
      </w:r>
      <w:r w:rsidRPr="00434EC3">
        <w:rPr>
          <w:rFonts w:cs="Tahoma"/>
          <w:b w:val="0"/>
          <w:sz w:val="20"/>
          <w:lang w:val="fr-FR"/>
        </w:rPr>
        <w:t>Microsoft n’utilise pas ces informations pour vous identifier ou vous contacter.</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Boîtes de dialogue Extensions et mises à jour et Nouveau projet</w:t>
      </w:r>
      <w:r w:rsidRPr="00434EC3">
        <w:rPr>
          <w:sz w:val="20"/>
          <w:u w:val="none"/>
          <w:lang w:val="fr-FR"/>
        </w:rPr>
        <w:t>.</w:t>
      </w:r>
      <w:r w:rsidR="00C865C0" w:rsidRPr="00434EC3">
        <w:rPr>
          <w:u w:val="none"/>
          <w:lang w:val="fr-FR"/>
        </w:rPr>
        <w:t xml:space="preserve"> </w:t>
      </w:r>
      <w:r w:rsidRPr="00434EC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C865C0" w:rsidRPr="00E80972">
        <w:rPr>
          <w:u w:val="none"/>
          <w:lang w:val="fr-FR"/>
        </w:rPr>
        <w:t xml:space="preserve"> </w:t>
      </w:r>
      <w:r w:rsidRPr="00434EC3">
        <w:rPr>
          <w:sz w:val="20"/>
          <w:u w:val="none"/>
          <w:lang w:val="fr-FR"/>
        </w:rPr>
        <w:t>Pour fournir ces logiciels, elles communiquent à Microsoft le nom et la version du logiciel que vous utilisez et le code de langue du dispositif sur lequel vous avez installé le logiciel.</w:t>
      </w:r>
      <w:r w:rsidR="00C865C0" w:rsidRPr="00E80972">
        <w:rPr>
          <w:u w:val="none"/>
          <w:lang w:val="fr-FR"/>
        </w:rPr>
        <w:t xml:space="preserve"> </w:t>
      </w:r>
      <w:r w:rsidRPr="00434EC3">
        <w:rPr>
          <w:sz w:val="20"/>
          <w:u w:val="none"/>
          <w:lang w:val="fr-FR"/>
        </w:rPr>
        <w:t>La boîte de dialogue Extensions et mises à jour contient une fonction de mise à jour automatique qui est activée par défaut.</w:t>
      </w:r>
    </w:p>
    <w:p w:rsidR="00C865C0" w:rsidRPr="00434EC3" w:rsidRDefault="002E48FB" w:rsidP="000C6C2B">
      <w:pPr>
        <w:pStyle w:val="Heading2"/>
        <w:widowControl w:val="0"/>
        <w:numPr>
          <w:ilvl w:val="0"/>
          <w:numId w:val="11"/>
        </w:numPr>
        <w:ind w:left="1440"/>
        <w:rPr>
          <w:rFonts w:cs="Tahoma"/>
          <w:lang w:val="fr-FR"/>
        </w:rPr>
      </w:pPr>
      <w:r w:rsidRPr="00434EC3">
        <w:rPr>
          <w:rFonts w:cs="Tahoma"/>
          <w:b w:val="0"/>
          <w:sz w:val="20"/>
          <w:lang w:val="fr-FR"/>
        </w:rPr>
        <w:t xml:space="preserve">Pour plus d’informations sur cette fonction, y compris pour connaître sa procédure de désactivation, consultez la page </w:t>
      </w:r>
      <w:r w:rsidR="00D856D0" w:rsidRPr="00434EC3">
        <w:rPr>
          <w:b w:val="0"/>
          <w:sz w:val="20"/>
          <w:szCs w:val="20"/>
        </w:rPr>
        <w:t>go.microsoft.com/fwlink/?LinkId=</w:t>
      </w:r>
      <w:r w:rsidR="00D856D0" w:rsidRPr="00434EC3">
        <w:rPr>
          <w:rFonts w:eastAsia="SimSun"/>
          <w:b w:val="0"/>
          <w:sz w:val="20"/>
          <w:szCs w:val="20"/>
        </w:rPr>
        <w:t>286720</w:t>
      </w:r>
      <w:r w:rsidRPr="00434EC3">
        <w:rPr>
          <w:rFonts w:cs="Tahoma"/>
          <w:b w:val="0"/>
          <w:sz w:val="20"/>
          <w:lang w:val="fr-FR"/>
        </w:rPr>
        <w:t>.</w:t>
      </w:r>
      <w:r w:rsidR="00C865C0" w:rsidRPr="00434EC3">
        <w:rPr>
          <w:rFonts w:cs="Tahoma"/>
          <w:lang w:val="fr-FR"/>
        </w:rPr>
        <w:t xml:space="preserve"> </w:t>
      </w:r>
      <w:r w:rsidR="00C865C0" w:rsidRPr="00434EC3">
        <w:rPr>
          <w:rFonts w:cs="Tahoma"/>
          <w:b w:val="0"/>
          <w:sz w:val="20"/>
          <w:lang w:val="fr-FR"/>
        </w:rPr>
        <w:t>Vous pouvez désactiver cette fonctionnalité de mise à jour automatique pendant que le logiciel est en cours d’exécution (« refus d’utilisation »).</w:t>
      </w:r>
      <w:r w:rsidR="00C865C0" w:rsidRPr="00434EC3">
        <w:rPr>
          <w:rFonts w:cs="Tahoma"/>
          <w:lang w:val="fr-FR"/>
        </w:rPr>
        <w:t xml:space="preserve"> </w:t>
      </w:r>
      <w:r w:rsidRPr="00434EC3">
        <w:rPr>
          <w:rFonts w:cs="Tahoma"/>
          <w:b w:val="0"/>
          <w:sz w:val="20"/>
          <w:lang w:val="fr-FR"/>
        </w:rPr>
        <w:t>Si vous ne refusez pas explicitement l’utilisation de cette fonction, celle-ci (a) se connectera aux systèmes informatiques de Microsoft ou</w:t>
      </w:r>
      <w:r w:rsidR="00D856D0" w:rsidRPr="00434EC3">
        <w:rPr>
          <w:rFonts w:cs="Tahoma"/>
          <w:b w:val="0"/>
          <w:sz w:val="20"/>
          <w:lang w:val="fr-FR"/>
        </w:rPr>
        <w:t> </w:t>
      </w:r>
      <w:r w:rsidRPr="00434EC3">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C865C0" w:rsidRPr="00434EC3">
        <w:rPr>
          <w:rFonts w:cs="Tahoma"/>
          <w:lang w:val="fr-FR"/>
        </w:rPr>
        <w:t xml:space="preserve"> </w:t>
      </w:r>
      <w:r w:rsidR="00C865C0" w:rsidRPr="00434EC3">
        <w:rPr>
          <w:rFonts w:cs="Tahoma"/>
          <w:b w:val="0"/>
          <w:sz w:val="20"/>
          <w:lang w:val="fr-FR"/>
        </w:rPr>
        <w:t>Dans certains cas, vous ne recevrez pas de notification de connexion avant que cette fonctionnalité prenne effet.</w:t>
      </w:r>
      <w:r w:rsidR="00C865C0" w:rsidRPr="00434EC3">
        <w:rPr>
          <w:rFonts w:cs="Tahoma"/>
          <w:lang w:val="fr-FR"/>
        </w:rPr>
        <w:t xml:space="preserve"> </w:t>
      </w:r>
      <w:r w:rsidR="00C865C0" w:rsidRPr="00434EC3">
        <w:rPr>
          <w:rFonts w:cs="Tahoma"/>
          <w:b w:val="0"/>
          <w:sz w:val="20"/>
          <w:lang w:val="fr-FR"/>
        </w:rPr>
        <w:t>En installant le logiciel, vous consentez à la transmission de ces informations standard sur l’ordinateur.</w:t>
      </w:r>
      <w:r w:rsidR="00C865C0" w:rsidRPr="00434EC3">
        <w:rPr>
          <w:rFonts w:cs="Tahoma"/>
          <w:lang w:val="fr-FR"/>
        </w:rPr>
        <w:t xml:space="preserve"> </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Fenêtre Outil de notification</w:t>
      </w:r>
      <w:r w:rsidRPr="00434EC3">
        <w:rPr>
          <w:sz w:val="20"/>
          <w:u w:val="none"/>
          <w:lang w:val="fr-FR"/>
        </w:rPr>
        <w:t>.</w:t>
      </w:r>
      <w:r w:rsidR="00C865C0" w:rsidRPr="00434EC3">
        <w:rPr>
          <w:u w:val="none"/>
          <w:lang w:val="fr-FR"/>
        </w:rPr>
        <w:t xml:space="preserve"> </w:t>
      </w:r>
      <w:r w:rsidRPr="00434EC3">
        <w:rPr>
          <w:sz w:val="20"/>
          <w:u w:val="none"/>
          <w:lang w:val="fr-FR"/>
        </w:rPr>
        <w:t>Le logiciel comprend une fenêtre d’outil de notification.</w:t>
      </w:r>
      <w:r w:rsidR="00C865C0" w:rsidRPr="00E80972">
        <w:rPr>
          <w:u w:val="none"/>
          <w:lang w:val="fr-FR"/>
        </w:rPr>
        <w:t xml:space="preserve"> </w:t>
      </w:r>
      <w:r w:rsidRPr="00434EC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C865C0" w:rsidRPr="00E80972">
        <w:rPr>
          <w:u w:val="none"/>
          <w:lang w:val="fr-FR"/>
        </w:rPr>
        <w:t xml:space="preserve"> </w:t>
      </w:r>
      <w:r w:rsidRPr="00434EC3">
        <w:rPr>
          <w:sz w:val="20"/>
          <w:u w:val="none"/>
          <w:lang w:val="fr-FR"/>
        </w:rPr>
        <w:t>Pour plus d’informations, consultez la déclaration relative aux données personnelles sur la page go.microsoft.com/fwlink/?LinkId=286720.</w:t>
      </w:r>
    </w:p>
    <w:p w:rsidR="00C865C0" w:rsidRPr="00E80972" w:rsidRDefault="002E48FB" w:rsidP="000C6C2B">
      <w:pPr>
        <w:pStyle w:val="Bullet4Underline"/>
        <w:widowControl w:val="0"/>
        <w:numPr>
          <w:ilvl w:val="0"/>
          <w:numId w:val="3"/>
        </w:numPr>
        <w:tabs>
          <w:tab w:val="clear" w:pos="1437"/>
          <w:tab w:val="num" w:pos="1080"/>
        </w:tabs>
        <w:ind w:left="1080" w:hanging="360"/>
        <w:rPr>
          <w:u w:val="none"/>
          <w:lang w:val="fr-FR"/>
        </w:rPr>
      </w:pPr>
      <w:r w:rsidRPr="00434EC3">
        <w:rPr>
          <w:sz w:val="20"/>
          <w:lang w:val="fr-FR"/>
        </w:rPr>
        <w:t>Flux Really Simple Syndication (« RSS »)</w:t>
      </w:r>
      <w:r w:rsidRPr="00434EC3">
        <w:rPr>
          <w:sz w:val="20"/>
          <w:u w:val="none"/>
          <w:lang w:val="fr-FR"/>
        </w:rPr>
        <w:t>.</w:t>
      </w:r>
      <w:r w:rsidR="00C865C0" w:rsidRPr="00434EC3">
        <w:rPr>
          <w:u w:val="none"/>
          <w:lang w:val="fr-FR"/>
        </w:rPr>
        <w:t xml:space="preserve"> </w:t>
      </w:r>
      <w:r w:rsidR="00C865C0" w:rsidRPr="00434EC3">
        <w:rPr>
          <w:sz w:val="20"/>
          <w:u w:val="none"/>
          <w:lang w:val="fr-FR"/>
        </w:rPr>
        <w:t>La page de démarrage de ce logiciel inclut du contenu mis à jour fourni au moyen d’un flux RSS en ligne de Microsoft.</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contenu Web</w:t>
      </w:r>
      <w:r w:rsidRPr="00434EC3">
        <w:rPr>
          <w:sz w:val="20"/>
          <w:szCs w:val="20"/>
          <w:u w:val="none"/>
          <w:lang w:val="fr-FR"/>
        </w:rPr>
        <w:t>. Les fonctionnalités du logiciel peuvent extraire du contenu associé de Microsoft et vous le transmettre.</w:t>
      </w:r>
      <w:r w:rsidRPr="00E80972">
        <w:rPr>
          <w:sz w:val="20"/>
          <w:szCs w:val="20"/>
          <w:u w:val="none"/>
          <w:lang w:val="fr-FR"/>
        </w:rPr>
        <w:t xml:space="preserve"> </w:t>
      </w:r>
      <w:r w:rsidRPr="00434EC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E80972">
        <w:rPr>
          <w:sz w:val="20"/>
          <w:szCs w:val="20"/>
          <w:u w:val="none"/>
          <w:lang w:val="fr-FR"/>
        </w:rPr>
        <w:t xml:space="preserve"> </w:t>
      </w:r>
      <w:r w:rsidRPr="00434EC3">
        <w:rPr>
          <w:sz w:val="20"/>
          <w:szCs w:val="20"/>
          <w:u w:val="none"/>
          <w:lang w:val="fr-FR"/>
        </w:rPr>
        <w:t>Parmi ces fonctionnalités, citons les images clipart, les modèles, la formation en ligne, l’assistance en ligne, l’aide et Appshelp.</w:t>
      </w:r>
      <w:r w:rsidRPr="00E80972">
        <w:rPr>
          <w:sz w:val="20"/>
          <w:szCs w:val="20"/>
          <w:u w:val="none"/>
          <w:lang w:val="fr-FR"/>
        </w:rPr>
        <w:t xml:space="preserve"> </w:t>
      </w:r>
      <w:r w:rsidRPr="00434EC3">
        <w:rPr>
          <w:sz w:val="20"/>
          <w:szCs w:val="20"/>
          <w:u w:val="none"/>
          <w:lang w:val="fr-FR"/>
        </w:rPr>
        <w:t>Vous pouvez décider de ne pas faire appel à ces fonctions de contenu Web.</w:t>
      </w:r>
    </w:p>
    <w:p w:rsidR="00C865C0" w:rsidRPr="00E80972" w:rsidRDefault="002E48FB"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gestion de packages</w:t>
      </w:r>
      <w:r w:rsidRPr="00434EC3">
        <w:rPr>
          <w:sz w:val="20"/>
          <w:szCs w:val="20"/>
          <w:u w:val="none"/>
          <w:lang w:val="fr-FR"/>
        </w:rPr>
        <w:t>.</w:t>
      </w:r>
      <w:r w:rsidR="00C865C0" w:rsidRPr="00434EC3">
        <w:rPr>
          <w:sz w:val="20"/>
          <w:szCs w:val="20"/>
          <w:u w:val="none"/>
          <w:lang w:val="fr-FR"/>
        </w:rPr>
        <w:t xml:space="preserve"> Pour plus d’informations sur ces fonctionnalités, consultez la déclaration relative aux données personnelles de Windows sur le site : </w:t>
      </w:r>
      <w:r w:rsidR="00D856D0" w:rsidRPr="00434EC3">
        <w:rPr>
          <w:rFonts w:eastAsia="SimSun"/>
          <w:sz w:val="20"/>
          <w:szCs w:val="20"/>
          <w:u w:val="none"/>
        </w:rPr>
        <w:t>go.microsoft.</w:t>
      </w:r>
      <w:r w:rsidR="00D856D0" w:rsidRPr="00542D84">
        <w:rPr>
          <w:sz w:val="20"/>
          <w:szCs w:val="20"/>
          <w:u w:val="none"/>
          <w:lang w:val="fr-FR"/>
        </w:rPr>
        <w:t>com</w:t>
      </w:r>
      <w:r w:rsidR="00D856D0" w:rsidRPr="00434EC3">
        <w:rPr>
          <w:rFonts w:eastAsia="SimSun"/>
          <w:sz w:val="20"/>
          <w:szCs w:val="20"/>
          <w:u w:val="none"/>
        </w:rPr>
        <w:t>/fwlink/?LinkId=205205</w:t>
      </w:r>
      <w:r w:rsidR="00C865C0" w:rsidRPr="00434EC3">
        <w:rPr>
          <w:sz w:val="20"/>
          <w:szCs w:val="20"/>
          <w:u w:val="none"/>
          <w:lang w:val="fr-FR"/>
        </w:rPr>
        <w:t xml:space="preserve">. </w:t>
      </w:r>
      <w:r w:rsidRPr="00434EC3">
        <w:rPr>
          <w:sz w:val="20"/>
          <w:szCs w:val="20"/>
          <w:u w:val="none"/>
          <w:lang w:val="fr-FR"/>
        </w:rPr>
        <w:t>Microsoft et le prestataire de services tiers sont</w:t>
      </w:r>
      <w:r w:rsidR="00D856D0" w:rsidRPr="00434EC3">
        <w:rPr>
          <w:sz w:val="20"/>
          <w:szCs w:val="20"/>
          <w:u w:val="none"/>
          <w:lang w:val="fr-FR"/>
        </w:rPr>
        <w:t> </w:t>
      </w:r>
      <w:r w:rsidRPr="00434EC3">
        <w:rPr>
          <w:sz w:val="20"/>
          <w:szCs w:val="20"/>
          <w:u w:val="none"/>
          <w:lang w:val="fr-FR"/>
        </w:rPr>
        <w:t>autorisés à utiliser les informations sur l’ordinateur obtenues par le biais de ces fonctionnalités de gestion de packages pour améliorer leurs logiciels et services.</w:t>
      </w:r>
      <w:r w:rsidR="00C865C0" w:rsidRPr="00434EC3">
        <w:rPr>
          <w:sz w:val="20"/>
          <w:szCs w:val="20"/>
          <w:u w:val="none"/>
          <w:lang w:val="fr-FR"/>
        </w:rPr>
        <w:t xml:space="preserve"> </w:t>
      </w:r>
      <w:r w:rsidRPr="00434EC3">
        <w:rPr>
          <w:sz w:val="20"/>
          <w:szCs w:val="20"/>
          <w:u w:val="none"/>
          <w:lang w:val="fr-FR"/>
        </w:rPr>
        <w:t>Ils peuvent également partager ces données avec des tiers, notamment des fournisseurs de matériel et de logiciels, pour améliorer leurs produits équipés du logiciel Microsoft.</w:t>
      </w:r>
    </w:p>
    <w:p w:rsidR="00C865C0" w:rsidRPr="00E80972" w:rsidRDefault="002E48FB" w:rsidP="000C6C2B">
      <w:pPr>
        <w:pStyle w:val="Bullet4Underline"/>
        <w:widowControl w:val="0"/>
        <w:numPr>
          <w:ilvl w:val="0"/>
          <w:numId w:val="12"/>
        </w:numPr>
        <w:ind w:left="1440"/>
        <w:rPr>
          <w:sz w:val="20"/>
          <w:szCs w:val="20"/>
          <w:u w:val="none"/>
          <w:lang w:val="fr-FR"/>
        </w:rPr>
      </w:pPr>
      <w:r w:rsidRPr="00434EC3">
        <w:rPr>
          <w:sz w:val="20"/>
          <w:szCs w:val="20"/>
          <w:lang w:val="fr-FR"/>
        </w:rPr>
        <w:t>Service OData (Open Data Protocol)</w:t>
      </w:r>
      <w:r w:rsidRPr="00434EC3">
        <w:rPr>
          <w:sz w:val="20"/>
          <w:szCs w:val="20"/>
          <w:u w:val="none"/>
          <w:lang w:val="fr-FR"/>
        </w:rPr>
        <w:t>.</w:t>
      </w:r>
      <w:r w:rsidR="00C865C0" w:rsidRPr="00434EC3">
        <w:rPr>
          <w:sz w:val="20"/>
          <w:szCs w:val="20"/>
          <w:u w:val="none"/>
          <w:lang w:val="fr-FR"/>
        </w:rPr>
        <w:t xml:space="preserve"> </w:t>
      </w:r>
      <w:r w:rsidRPr="00434EC3">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D856D0" w:rsidRPr="00434EC3">
        <w:rPr>
          <w:rFonts w:eastAsia="SimSun"/>
          <w:sz w:val="20"/>
          <w:szCs w:val="20"/>
          <w:u w:val="none"/>
        </w:rPr>
        <w:t>go.microsoft.com/fwlink/?LinkID=206669</w:t>
      </w:r>
      <w:r w:rsidRPr="00434EC3">
        <w:rPr>
          <w:sz w:val="20"/>
          <w:szCs w:val="20"/>
          <w:u w:val="none"/>
          <w:lang w:val="fr-FR"/>
        </w:rPr>
        <w:t>.</w:t>
      </w:r>
      <w:r w:rsidR="00C865C0" w:rsidRPr="00434EC3">
        <w:rPr>
          <w:sz w:val="20"/>
          <w:szCs w:val="20"/>
          <w:u w:val="none"/>
          <w:lang w:val="fr-FR"/>
        </w:rPr>
        <w:t xml:space="preserve"> Vous pouvez changer l’URL de flux sur laquelle pointe initialement la fonctionnalité de gestion de packages, à tout moment et à votre seule discrétion.</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Certificats numériques</w:t>
      </w:r>
      <w:r w:rsidRPr="00434EC3">
        <w:rPr>
          <w:sz w:val="20"/>
          <w:szCs w:val="20"/>
          <w:u w:val="none"/>
          <w:lang w:val="fr-FR"/>
        </w:rPr>
        <w:t>. Le logiciel utilise des certificats numériques.</w:t>
      </w:r>
      <w:r w:rsidRPr="00E80972">
        <w:rPr>
          <w:sz w:val="20"/>
          <w:szCs w:val="20"/>
          <w:u w:val="none"/>
          <w:lang w:val="fr-FR"/>
        </w:rPr>
        <w:t xml:space="preserve"> </w:t>
      </w:r>
      <w:r w:rsidRPr="00434EC3">
        <w:rPr>
          <w:sz w:val="20"/>
          <w:szCs w:val="20"/>
          <w:u w:val="none"/>
          <w:lang w:val="fr-FR"/>
        </w:rPr>
        <w:t>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w:t>
      </w:r>
      <w:r w:rsidRPr="00E80972">
        <w:rPr>
          <w:sz w:val="20"/>
          <w:szCs w:val="20"/>
          <w:u w:val="none"/>
          <w:lang w:val="fr-FR"/>
        </w:rPr>
        <w:t xml:space="preserve"> </w:t>
      </w:r>
      <w:r w:rsidRPr="00434EC3">
        <w:rPr>
          <w:sz w:val="20"/>
          <w:szCs w:val="20"/>
          <w:u w:val="none"/>
          <w:lang w:val="fr-FR"/>
        </w:rPr>
        <w:t>Le logiciel extrait les certificats et met à jour les listes de révocation des certificats à l’aide d’Internet, le</w:t>
      </w:r>
      <w:r w:rsidR="00D856D0" w:rsidRPr="00434EC3">
        <w:rPr>
          <w:sz w:val="20"/>
          <w:szCs w:val="20"/>
          <w:u w:val="none"/>
          <w:lang w:val="fr-FR"/>
        </w:rPr>
        <w:t> </w:t>
      </w:r>
      <w:r w:rsidRPr="00434EC3">
        <w:rPr>
          <w:sz w:val="20"/>
          <w:szCs w:val="20"/>
          <w:u w:val="none"/>
          <w:lang w:val="fr-FR"/>
        </w:rPr>
        <w:t>cas échéant.</w:t>
      </w:r>
    </w:p>
    <w:p w:rsidR="00C865C0" w:rsidRPr="00434EC3" w:rsidRDefault="00C865C0" w:rsidP="000C6C2B">
      <w:pPr>
        <w:pStyle w:val="Heading2"/>
        <w:tabs>
          <w:tab w:val="clear" w:pos="1533"/>
        </w:tabs>
        <w:ind w:left="720" w:hanging="360"/>
        <w:rPr>
          <w:rFonts w:cs="Tahoma"/>
          <w:sz w:val="20"/>
          <w:szCs w:val="20"/>
          <w:lang w:val="fr-FR"/>
        </w:rPr>
      </w:pPr>
      <w:r w:rsidRPr="00434EC3">
        <w:rPr>
          <w:rFonts w:eastAsia="SimSun" w:cs="Tahoma"/>
          <w:sz w:val="20"/>
          <w:szCs w:val="20"/>
          <w:lang w:val="fr-FR"/>
        </w:rPr>
        <w:t xml:space="preserve">Utilisation inappropriée des services Internet. </w:t>
      </w:r>
      <w:r w:rsidRPr="00434EC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434EC3">
        <w:rPr>
          <w:rFonts w:cs="Tahoma"/>
          <w:sz w:val="20"/>
          <w:szCs w:val="20"/>
          <w:lang w:val="fr-FR"/>
        </w:rPr>
        <w:t xml:space="preserve"> </w:t>
      </w:r>
      <w:r w:rsidRPr="00434EC3">
        <w:rPr>
          <w:rFonts w:cs="Tahoma"/>
          <w:b w:val="0"/>
          <w:sz w:val="20"/>
          <w:szCs w:val="20"/>
          <w:lang w:val="fr-FR"/>
        </w:rPr>
        <w:t>Vous ne pouvez pas tenter d’accéder de façon non autorisée aux services, données, comptes ou réseaux de toute autre manière.</w:t>
      </w:r>
    </w:p>
    <w:p w:rsidR="00C865C0" w:rsidRPr="00434EC3" w:rsidRDefault="00C865C0" w:rsidP="000C6C2B">
      <w:pPr>
        <w:pStyle w:val="Heading2"/>
        <w:tabs>
          <w:tab w:val="clear" w:pos="1533"/>
        </w:tabs>
        <w:ind w:left="720" w:hanging="360"/>
        <w:rPr>
          <w:rFonts w:cs="Tahoma"/>
          <w:sz w:val="20"/>
          <w:szCs w:val="20"/>
          <w:lang w:val="fr-FR"/>
        </w:rPr>
      </w:pPr>
      <w:r w:rsidRPr="00434EC3">
        <w:rPr>
          <w:rFonts w:cs="Tahoma"/>
          <w:sz w:val="20"/>
          <w:szCs w:val="20"/>
          <w:lang w:val="fr-FR"/>
        </w:rPr>
        <w:t xml:space="preserve">Informations sur l’ordinateur. </w:t>
      </w:r>
      <w:r w:rsidRPr="00434EC3">
        <w:rPr>
          <w:rFonts w:cs="Tahoma"/>
          <w:b w:val="0"/>
          <w:sz w:val="20"/>
          <w:szCs w:val="20"/>
          <w:lang w:val="fr-FR"/>
        </w:rPr>
        <w:t>Les fonctionnalités suivantes utilisent des protocoles Internet qui transmettent des informations aux systèmes appropriés telles que votre adresse IP le type de</w:t>
      </w:r>
      <w:r w:rsidR="001F6AA0">
        <w:rPr>
          <w:rFonts w:cs="Tahoma"/>
          <w:b w:val="0"/>
          <w:sz w:val="20"/>
          <w:szCs w:val="20"/>
          <w:lang w:val="fr-FR"/>
        </w:rPr>
        <w:t> </w:t>
      </w:r>
      <w:r w:rsidRPr="00434EC3">
        <w:rPr>
          <w:rFonts w:cs="Tahoma"/>
          <w:b w:val="0"/>
          <w:sz w:val="20"/>
          <w:szCs w:val="20"/>
          <w:lang w:val="fr-FR"/>
        </w:rPr>
        <w:t>système d’exploitation le navigateur le nom et la version du logiciel que vous utilisez ainsi que</w:t>
      </w:r>
      <w:r w:rsidR="001F6AA0">
        <w:rPr>
          <w:rFonts w:cs="Tahoma"/>
          <w:b w:val="0"/>
          <w:sz w:val="20"/>
          <w:szCs w:val="20"/>
          <w:lang w:val="fr-FR"/>
        </w:rPr>
        <w:t> </w:t>
      </w:r>
      <w:r w:rsidRPr="00434EC3">
        <w:rPr>
          <w:rFonts w:cs="Tahoma"/>
          <w:b w:val="0"/>
          <w:sz w:val="20"/>
          <w:szCs w:val="20"/>
          <w:lang w:val="fr-FR"/>
        </w:rPr>
        <w:t>le code de langue du dispositif sur lequel vous avez installé le logiciel.</w:t>
      </w:r>
      <w:r w:rsidRPr="00434EC3">
        <w:rPr>
          <w:rFonts w:cs="Tahoma"/>
          <w:sz w:val="20"/>
          <w:szCs w:val="20"/>
          <w:lang w:val="fr-FR"/>
        </w:rPr>
        <w:t xml:space="preserve"> </w:t>
      </w:r>
      <w:r w:rsidRPr="00434EC3">
        <w:rPr>
          <w:rFonts w:cs="Tahoma"/>
          <w:b w:val="0"/>
          <w:sz w:val="20"/>
          <w:szCs w:val="20"/>
          <w:lang w:val="fr-FR"/>
        </w:rPr>
        <w:t>Microsoft n’utilise ces</w:t>
      </w:r>
      <w:r w:rsidR="001F6AA0">
        <w:rPr>
          <w:rFonts w:cs="Tahoma"/>
          <w:b w:val="0"/>
          <w:sz w:val="20"/>
          <w:szCs w:val="20"/>
          <w:lang w:val="fr-FR"/>
        </w:rPr>
        <w:t> </w:t>
      </w:r>
      <w:r w:rsidRPr="00434EC3">
        <w:rPr>
          <w:rFonts w:cs="Tahoma"/>
          <w:b w:val="0"/>
          <w:sz w:val="20"/>
          <w:szCs w:val="20"/>
          <w:lang w:val="fr-FR"/>
        </w:rPr>
        <w:t>informations que dans le but de mettre à votre disposition les services Internet.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Programme d’amélioration du produit Visual Studio</w:t>
      </w:r>
      <w:r w:rsidRPr="00434EC3">
        <w:rPr>
          <w:sz w:val="20"/>
          <w:lang w:val="fr-FR"/>
        </w:rPr>
        <w:t>.</w:t>
      </w:r>
      <w:r w:rsidR="00C865C0" w:rsidRPr="00434EC3">
        <w:rPr>
          <w:lang w:val="fr-FR"/>
        </w:rPr>
        <w:t xml:space="preserve"> </w:t>
      </w:r>
      <w:r w:rsidRPr="00434EC3">
        <w:rPr>
          <w:sz w:val="20"/>
          <w:lang w:val="fr-FR"/>
        </w:rPr>
        <w:t>Ce logiciel utilise le programme d’amélioration du produit Visual Studio (« VSEIP »), qui est activé par défaut.</w:t>
      </w:r>
      <w:r w:rsidR="00C865C0" w:rsidRPr="00434EC3">
        <w:rPr>
          <w:lang w:val="fr-FR"/>
        </w:rPr>
        <w:t xml:space="preserve"> </w:t>
      </w:r>
      <w:r w:rsidRPr="00434EC3">
        <w:rPr>
          <w:sz w:val="20"/>
          <w:lang w:val="fr-FR"/>
        </w:rPr>
        <w:t xml:space="preserve">Le programme VSEIP permet à Microsoft de collecter des informations sur les problèmes que vous </w:t>
      </w:r>
      <w:r w:rsidRPr="001F6AA0">
        <w:rPr>
          <w:sz w:val="20"/>
          <w:szCs w:val="20"/>
        </w:rPr>
        <w:t>rencontrez</w:t>
      </w:r>
      <w:r w:rsidRPr="00434EC3">
        <w:rPr>
          <w:sz w:val="20"/>
          <w:lang w:val="fr-FR"/>
        </w:rPr>
        <w:t xml:space="preserve"> lors de l’utilisation du logiciel.</w:t>
      </w:r>
      <w:r w:rsidR="00C865C0" w:rsidRPr="00434EC3">
        <w:rPr>
          <w:lang w:val="fr-FR"/>
        </w:rPr>
        <w:t xml:space="preserve"> </w:t>
      </w:r>
      <w:r w:rsidRPr="00434EC3">
        <w:rPr>
          <w:sz w:val="20"/>
          <w:lang w:val="fr-FR"/>
        </w:rPr>
        <w:t>Microsoft utilise également les informations collectées dans le cadre du programme VSEIP pour améliorer ses produits et ses services.</w:t>
      </w:r>
      <w:r w:rsidR="00C865C0" w:rsidRPr="00434EC3">
        <w:rPr>
          <w:lang w:val="fr-FR"/>
        </w:rPr>
        <w:t xml:space="preserve"> </w:t>
      </w:r>
      <w:r w:rsidRPr="00434EC3">
        <w:rPr>
          <w:sz w:val="20"/>
          <w:lang w:val="fr-FR"/>
        </w:rPr>
        <w:t>Microsoft peut également partager les données collectées par le programme VSEIP avec des</w:t>
      </w:r>
      <w:r w:rsidR="00D856D0" w:rsidRPr="00434EC3">
        <w:rPr>
          <w:sz w:val="20"/>
          <w:lang w:val="fr-FR"/>
        </w:rPr>
        <w:t> </w:t>
      </w:r>
      <w:r w:rsidRPr="00434EC3">
        <w:rPr>
          <w:sz w:val="20"/>
          <w:lang w:val="fr-FR"/>
        </w:rPr>
        <w:t>tiers, notamment les représentants agissant au nom de Microsoft et des fournisseurs de matériel et de logiciels pour améliorer leurs produits équipés du logiciel Microsoft.</w:t>
      </w:r>
      <w:r w:rsidR="00C865C0" w:rsidRPr="00434EC3">
        <w:rPr>
          <w:lang w:val="fr-FR"/>
        </w:rPr>
        <w:t xml:space="preserve"> </w:t>
      </w:r>
      <w:r w:rsidRPr="00434EC3">
        <w:rPr>
          <w:sz w:val="20"/>
          <w:lang w:val="fr-FR"/>
        </w:rPr>
        <w:t xml:space="preserve">Pour plus d’informations sur le programme VSEIP, notamment comment quitter le programme, consultez la page : </w:t>
      </w:r>
      <w:r w:rsidR="00D856D0" w:rsidRPr="00434EC3">
        <w:rPr>
          <w:sz w:val="20"/>
          <w:szCs w:val="20"/>
        </w:rPr>
        <w:t>go.microsoft.com/fwlink/?LinkId=286720</w:t>
      </w:r>
      <w:r w:rsidRPr="00434EC3">
        <w:rPr>
          <w:sz w:val="20"/>
          <w:lang w:val="fr-FR"/>
        </w:rPr>
        <w: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Données collectées automatiquement</w:t>
      </w:r>
      <w:r w:rsidRPr="00434EC3">
        <w:rPr>
          <w:sz w:val="20"/>
          <w:lang w:val="fr-FR"/>
        </w:rPr>
        <w:t>.</w:t>
      </w:r>
      <w:r w:rsidR="00C865C0" w:rsidRPr="00434EC3">
        <w:rPr>
          <w:sz w:val="20"/>
          <w:szCs w:val="20"/>
          <w:lang w:val="fr-FR"/>
        </w:rPr>
        <w:t xml:space="preserve"> </w:t>
      </w:r>
      <w:r w:rsidRPr="00434EC3">
        <w:rPr>
          <w:sz w:val="20"/>
          <w:lang w:val="fr-FR"/>
        </w:rPr>
        <w:t xml:space="preserve">Microsoft collecte automatiquement des informations identifiant le produit Microsoft installé, le système d’exploitation du dispositif et l’architecture de traitement (processeurs) du système d’exploitation, ainsi que des données sur le </w:t>
      </w:r>
      <w:r w:rsidRPr="001F6AA0">
        <w:rPr>
          <w:sz w:val="20"/>
          <w:szCs w:val="20"/>
        </w:rPr>
        <w:t>déroulement</w:t>
      </w:r>
      <w:r w:rsidRPr="00434EC3">
        <w:rPr>
          <w:sz w:val="20"/>
          <w:lang w:val="fr-FR"/>
        </w:rPr>
        <w:t xml:space="preserve"> de l’installation (succès/échec), les données identifiant la cause d’une défaillance du produit et les informations relatives à la licence utilisée.</w:t>
      </w:r>
      <w:r w:rsidR="00C865C0" w:rsidRPr="00434EC3">
        <w:rPr>
          <w:sz w:val="20"/>
          <w:szCs w:val="20"/>
          <w:lang w:val="fr-FR"/>
        </w:rPr>
        <w:t xml:space="preserve"> Microsoft n’utilise pas</w:t>
      </w:r>
      <w:r w:rsidR="00D856D0" w:rsidRPr="00434EC3">
        <w:rPr>
          <w:sz w:val="20"/>
          <w:szCs w:val="20"/>
          <w:lang w:val="fr-FR"/>
        </w:rPr>
        <w:t> </w:t>
      </w:r>
      <w:r w:rsidR="00C865C0" w:rsidRPr="00434EC3">
        <w:rPr>
          <w:sz w:val="20"/>
          <w:szCs w:val="20"/>
          <w:lang w:val="fr-FR"/>
        </w:rPr>
        <w:t>ces informations pour vous identifier ou vous contacter.</w:t>
      </w:r>
      <w:r w:rsidR="00C865C0" w:rsidRPr="00434EC3">
        <w:rPr>
          <w:lang w:val="fr-FR"/>
        </w:rPr>
        <w:t xml:space="preserve"> </w:t>
      </w:r>
      <w:r w:rsidRPr="00434EC3">
        <w:rPr>
          <w:sz w:val="20"/>
          <w:lang w:val="fr-FR"/>
        </w:rPr>
        <w:t>Pour plus d’informations sur la</w:t>
      </w:r>
      <w:r w:rsidR="001F6AA0">
        <w:rPr>
          <w:sz w:val="20"/>
          <w:lang w:val="fr-FR"/>
        </w:rPr>
        <w:t> </w:t>
      </w:r>
      <w:r w:rsidRPr="00434EC3">
        <w:rPr>
          <w:sz w:val="20"/>
          <w:lang w:val="fr-FR"/>
        </w:rPr>
        <w:t xml:space="preserve">protection des données personnelles, consultez la page </w:t>
      </w:r>
      <w:r w:rsidR="00D856D0" w:rsidRPr="00434EC3">
        <w:rPr>
          <w:sz w:val="20"/>
          <w:szCs w:val="20"/>
        </w:rPr>
        <w:t>go.microsoft.com/fwlink/?LinkId=286720</w:t>
      </w:r>
      <w:r w:rsidRPr="00434EC3">
        <w:rPr>
          <w:sz w:val="20"/>
          <w:lang w:val="fr-FR"/>
        </w:rPr>
        <w:t>.</w:t>
      </w:r>
    </w:p>
    <w:p w:rsidR="00C865C0" w:rsidRPr="00434EC3" w:rsidRDefault="002E48FB" w:rsidP="000C6C2B">
      <w:pPr>
        <w:pStyle w:val="Heading2"/>
        <w:tabs>
          <w:tab w:val="clear" w:pos="1533"/>
        </w:tabs>
        <w:ind w:left="720" w:hanging="360"/>
        <w:rPr>
          <w:rFonts w:cs="Tahoma"/>
          <w:lang w:val="fr-FR"/>
        </w:rPr>
      </w:pPr>
      <w:r w:rsidRPr="00434EC3">
        <w:rPr>
          <w:rFonts w:cs="Tahoma"/>
          <w:sz w:val="20"/>
          <w:lang w:val="fr-FR"/>
        </w:rPr>
        <w:t>Comptes Microsoft dans Visual Studio.</w:t>
      </w:r>
      <w:r w:rsidR="00C865C0" w:rsidRPr="00434EC3">
        <w:rPr>
          <w:rFonts w:cs="Tahoma"/>
          <w:lang w:val="fr-FR"/>
        </w:rPr>
        <w:t xml:space="preserve"> </w:t>
      </w:r>
      <w:r w:rsidRPr="00434EC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C865C0" w:rsidRPr="00434EC3">
        <w:rPr>
          <w:rFonts w:cs="Tahoma"/>
          <w:lang w:val="fr-FR"/>
        </w:rPr>
        <w:t xml:space="preserve"> </w:t>
      </w:r>
      <w:r w:rsidRPr="00434EC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C865C0" w:rsidRPr="00434EC3">
        <w:rPr>
          <w:rFonts w:cs="Tahoma"/>
          <w:lang w:val="fr-FR"/>
        </w:rPr>
        <w:t xml:space="preserve"> </w:t>
      </w:r>
      <w:r w:rsidRPr="00434EC3">
        <w:rPr>
          <w:rFonts w:cs="Tahoma"/>
          <w:b w:val="0"/>
          <w:sz w:val="20"/>
          <w:lang w:val="fr-FR"/>
        </w:rPr>
        <w:t xml:space="preserve">Pour plus d’informations sur la connexion au logiciel et les services disponibles via un compte Microsoft, consultez la déclaration relative aux données personnelles à l’adresse </w:t>
      </w:r>
      <w:r w:rsidR="00434EC3" w:rsidRPr="00434EC3">
        <w:rPr>
          <w:rFonts w:eastAsia="SimSun"/>
          <w:b w:val="0"/>
          <w:bCs w:val="0"/>
          <w:sz w:val="20"/>
          <w:szCs w:val="20"/>
        </w:rPr>
        <w:t>go.microsoft.com/fwlink/?LinkId=286720</w:t>
      </w:r>
      <w:r w:rsidRPr="00434EC3">
        <w:rPr>
          <w:rFonts w:cs="Tahoma"/>
          <w:b w:val="0"/>
          <w:sz w:val="20"/>
          <w:lang w:val="fr-FR"/>
        </w:rPr>
        <w: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bCs w:val="0"/>
          <w:sz w:val="20"/>
          <w:szCs w:val="20"/>
          <w:lang w:val="fr-FR"/>
        </w:rPr>
        <w:t xml:space="preserve">Utilisation d’informations. </w:t>
      </w:r>
      <w:r w:rsidR="002E48FB" w:rsidRPr="00434EC3">
        <w:rPr>
          <w:rFonts w:cs="Tahoma"/>
          <w:b w:val="0"/>
          <w:sz w:val="20"/>
          <w:lang w:val="fr-FR"/>
        </w:rPr>
        <w:t>Microsoft peut utiliser les informations sur l’ordinateur et les services pour améliorer ses logiciels et services.</w:t>
      </w:r>
      <w:r w:rsidRPr="00434EC3">
        <w:rPr>
          <w:rFonts w:eastAsia="SimSun" w:cs="Tahoma"/>
          <w:bCs w:val="0"/>
          <w:sz w:val="20"/>
          <w:szCs w:val="20"/>
          <w:lang w:val="fr-FR"/>
        </w:rPr>
        <w:t xml:space="preserve"> </w:t>
      </w:r>
      <w:r w:rsidR="002E48FB" w:rsidRPr="00434EC3">
        <w:rPr>
          <w:rFonts w:cs="Tahoma"/>
          <w:b w:val="0"/>
          <w:sz w:val="20"/>
          <w:lang w:val="fr-FR"/>
        </w:rPr>
        <w:t>Microsoft peut également les partager avec des</w:t>
      </w:r>
      <w:r w:rsidR="00434EC3" w:rsidRPr="00434EC3">
        <w:rPr>
          <w:rFonts w:cs="Tahoma"/>
          <w:b w:val="0"/>
          <w:sz w:val="20"/>
          <w:lang w:val="fr-FR"/>
        </w:rPr>
        <w:t> </w:t>
      </w:r>
      <w:r w:rsidR="002E48FB" w:rsidRPr="00434EC3">
        <w:rPr>
          <w:rFonts w:cs="Tahoma"/>
          <w:b w:val="0"/>
          <w:sz w:val="20"/>
          <w:lang w:val="fr-FR"/>
        </w:rPr>
        <w:t>tiers, tels que des fournisseurs de matériel et de logiciels.</w:t>
      </w:r>
      <w:r w:rsidRPr="00434EC3">
        <w:rPr>
          <w:rFonts w:cs="Tahoma"/>
          <w:lang w:val="fr-FR"/>
        </w:rPr>
        <w:t xml:space="preserve"> </w:t>
      </w:r>
      <w:r w:rsidRPr="00434EC3">
        <w:rPr>
          <w:rFonts w:cs="Tahoma"/>
          <w:b w:val="0"/>
          <w:sz w:val="20"/>
          <w:lang w:val="fr-FR"/>
        </w:rPr>
        <w:t>Ceux-ci peuvent utiliser les informations pour améliorer le fonctionnement de leurs produits avec le logiciel Microsoft.</w:t>
      </w:r>
    </w:p>
    <w:p w:rsidR="00C865C0" w:rsidRPr="00434EC3" w:rsidRDefault="00C865C0" w:rsidP="000C6C2B">
      <w:pPr>
        <w:pStyle w:val="Heading1"/>
        <w:widowControl w:val="0"/>
        <w:rPr>
          <w:rFonts w:cs="Tahoma"/>
          <w:lang w:val="fr-FR"/>
        </w:rPr>
      </w:pPr>
      <w:bookmarkStart w:id="2" w:name="_Ref324612435"/>
      <w:r w:rsidRPr="00434EC3">
        <w:rPr>
          <w:rFonts w:eastAsia="SimSun" w:cs="Tahoma"/>
          <w:sz w:val="20"/>
          <w:szCs w:val="20"/>
          <w:lang w:val="fr-FR"/>
        </w:rPr>
        <w:t xml:space="preserve">TESTS D’ÉVALUATION MICROSOFT .NET FRAMEWORK. </w:t>
      </w:r>
      <w:r w:rsidRPr="00434EC3">
        <w:rPr>
          <w:rFonts w:eastAsia="SimSun" w:cs="Tahoma"/>
          <w:b w:val="0"/>
          <w:sz w:val="20"/>
          <w:szCs w:val="20"/>
          <w:lang w:val="fr-FR"/>
        </w:rPr>
        <w:t>Le logiciel inclut un ou plusieurs composants de .NET Framework (les « Composants .NET »).</w:t>
      </w:r>
      <w:r w:rsidRPr="00434EC3">
        <w:rPr>
          <w:rFonts w:eastAsia="SimSun" w:cs="Tahoma"/>
          <w:sz w:val="20"/>
          <w:szCs w:val="20"/>
          <w:lang w:val="fr-FR"/>
        </w:rPr>
        <w:t xml:space="preserve"> </w:t>
      </w:r>
      <w:r w:rsidRPr="00434EC3">
        <w:rPr>
          <w:rFonts w:eastAsia="SimSun" w:cs="Tahoma"/>
          <w:b w:val="0"/>
          <w:sz w:val="20"/>
          <w:szCs w:val="20"/>
          <w:lang w:val="fr-FR"/>
        </w:rPr>
        <w:t>Vous êtes autorisé à réaliser des tests</w:t>
      </w:r>
      <w:r w:rsidR="00434EC3" w:rsidRPr="00434EC3">
        <w:rPr>
          <w:rFonts w:eastAsia="SimSun" w:cs="Tahoma"/>
          <w:b w:val="0"/>
          <w:sz w:val="20"/>
          <w:szCs w:val="20"/>
          <w:lang w:val="fr-FR"/>
        </w:rPr>
        <w:t> </w:t>
      </w:r>
      <w:r w:rsidRPr="00434EC3">
        <w:rPr>
          <w:rFonts w:eastAsia="SimSun" w:cs="Tahoma"/>
          <w:b w:val="0"/>
          <w:sz w:val="20"/>
          <w:szCs w:val="20"/>
          <w:lang w:val="fr-FR"/>
        </w:rPr>
        <w:t>d’évaluation interne de ces composants.</w:t>
      </w:r>
      <w:r w:rsidRPr="00434EC3">
        <w:rPr>
          <w:rFonts w:cs="Tahoma"/>
          <w:lang w:val="fr-FR"/>
        </w:rPr>
        <w:t xml:space="preserve"> </w:t>
      </w:r>
      <w:r w:rsidRPr="00434EC3">
        <w:rPr>
          <w:rFonts w:cs="Tahoma"/>
          <w:b w:val="0"/>
          <w:sz w:val="20"/>
          <w:lang w:val="fr-FR"/>
        </w:rPr>
        <w:t>Vous êtes autorisé à divulguer les résultats des tests</w:t>
      </w:r>
      <w:r w:rsidR="00434EC3" w:rsidRPr="00434EC3">
        <w:rPr>
          <w:rFonts w:cs="Tahoma"/>
          <w:b w:val="0"/>
          <w:sz w:val="20"/>
          <w:lang w:val="fr-FR"/>
        </w:rPr>
        <w:t> </w:t>
      </w:r>
      <w:r w:rsidRPr="00434EC3">
        <w:rPr>
          <w:rFonts w:cs="Tahoma"/>
          <w:b w:val="0"/>
          <w:sz w:val="20"/>
          <w:lang w:val="fr-FR"/>
        </w:rPr>
        <w:t xml:space="preserve">d’évaluation de ces composants,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r w:rsidRPr="00434EC3">
        <w:rPr>
          <w:rFonts w:cs="Tahoma"/>
          <w:lang w:val="fr-FR"/>
        </w:rPr>
        <w:t xml:space="preserve"> </w:t>
      </w:r>
      <w:bookmarkEnd w:id="2"/>
      <w:r w:rsidRPr="00434EC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p>
    <w:p w:rsidR="00C865C0" w:rsidRPr="00434EC3" w:rsidRDefault="002E48FB" w:rsidP="000C6C2B">
      <w:pPr>
        <w:pStyle w:val="Heading1"/>
        <w:rPr>
          <w:rFonts w:cs="Tahoma"/>
          <w:lang w:val="fr-FR"/>
        </w:rPr>
      </w:pPr>
      <w:r w:rsidRPr="00434EC3">
        <w:rPr>
          <w:rFonts w:cs="Tahoma"/>
          <w:sz w:val="20"/>
          <w:lang w:val="fr-FR"/>
        </w:rPr>
        <w:t>AUTRES COMPOSANTS LOGICIELS MICROSOFT INCLUS :</w:t>
      </w:r>
    </w:p>
    <w:p w:rsidR="00C865C0" w:rsidRPr="00434EC3" w:rsidRDefault="002E48FB" w:rsidP="000C6C2B">
      <w:pPr>
        <w:pStyle w:val="Heading1"/>
        <w:widowControl w:val="0"/>
        <w:numPr>
          <w:ilvl w:val="0"/>
          <w:numId w:val="2"/>
        </w:numPr>
        <w:tabs>
          <w:tab w:val="clear" w:pos="1800"/>
        </w:tabs>
        <w:ind w:left="720" w:hanging="360"/>
        <w:rPr>
          <w:rFonts w:cs="Tahoma"/>
          <w:lang w:val="fr-FR"/>
        </w:rPr>
      </w:pPr>
      <w:r w:rsidRPr="00434EC3">
        <w:rPr>
          <w:rFonts w:cs="Tahoma"/>
          <w:sz w:val="20"/>
          <w:lang w:val="fr-FR"/>
        </w:rPr>
        <w:t>Microsoft SQL Server, Microsoft SharePoint, kits de développement logiciel Windows (SDK Windows) et composants de Microsoft Office</w:t>
      </w:r>
      <w:r w:rsidRPr="00434EC3">
        <w:rPr>
          <w:rFonts w:cs="Tahoma"/>
          <w:b w:val="0"/>
          <w:caps/>
          <w:sz w:val="20"/>
          <w:lang w:val="fr-FR"/>
        </w:rPr>
        <w:t>.</w:t>
      </w:r>
      <w:r w:rsidR="00C865C0" w:rsidRPr="00434EC3">
        <w:rPr>
          <w:rFonts w:cs="Tahoma"/>
          <w:lang w:val="fr-FR"/>
        </w:rPr>
        <w:t xml:space="preserve"> </w:t>
      </w:r>
      <w:r w:rsidR="00F342B7" w:rsidRPr="00434EC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C865C0" w:rsidRPr="00434EC3">
        <w:rPr>
          <w:rFonts w:cs="Tahoma"/>
          <w:lang w:val="fr-FR"/>
        </w:rPr>
        <w:t xml:space="preserve"> </w:t>
      </w:r>
      <w:r w:rsidR="00F342B7" w:rsidRPr="00434EC3">
        <w:rPr>
          <w:rFonts w:cs="Tahoma"/>
          <w:b w:val="0"/>
          <w:sz w:val="20"/>
          <w:lang w:val="fr-FR"/>
        </w:rPr>
        <w:t>Une copie des conditions de licence applicables à ces composants logiciels est disponible dans le</w:t>
      </w:r>
      <w:r w:rsidR="00434EC3" w:rsidRPr="00434EC3">
        <w:rPr>
          <w:rFonts w:cs="Tahoma"/>
          <w:b w:val="0"/>
          <w:sz w:val="20"/>
          <w:lang w:val="fr-FR"/>
        </w:rPr>
        <w:t> </w:t>
      </w:r>
      <w:r w:rsidR="00F342B7" w:rsidRPr="00434EC3">
        <w:rPr>
          <w:rFonts w:cs="Tahoma"/>
          <w:b w:val="0"/>
          <w:sz w:val="20"/>
          <w:lang w:val="fr-FR"/>
        </w:rPr>
        <w:t>dossier « Licenses » du répertoire d’installation du logiciel.</w:t>
      </w:r>
      <w:r w:rsidR="00C865C0" w:rsidRPr="00434EC3">
        <w:rPr>
          <w:rFonts w:cs="Tahoma"/>
          <w:lang w:val="fr-FR"/>
        </w:rPr>
        <w:t xml:space="preserve"> </w:t>
      </w:r>
      <w:r w:rsidR="00F342B7" w:rsidRPr="00434EC3">
        <w:rPr>
          <w:rFonts w:cs="Tahoma"/>
          <w:b w:val="0"/>
          <w:sz w:val="20"/>
          <w:lang w:val="fr-FR"/>
        </w:rPr>
        <w:t>Si vous êtes en désaccord avec les conditions de licence de ces composants logiciels, ne les utilisez pas.</w:t>
      </w:r>
    </w:p>
    <w:p w:rsidR="00C865C0" w:rsidRPr="00434EC3" w:rsidRDefault="00F342B7" w:rsidP="000C6C2B">
      <w:pPr>
        <w:pStyle w:val="Heading1"/>
        <w:numPr>
          <w:ilvl w:val="0"/>
          <w:numId w:val="2"/>
        </w:numPr>
        <w:tabs>
          <w:tab w:val="clear" w:pos="1800"/>
        </w:tabs>
        <w:ind w:left="720" w:hanging="360"/>
        <w:rPr>
          <w:rFonts w:cs="Tahoma"/>
          <w:lang w:val="fr-FR"/>
        </w:rPr>
      </w:pPr>
      <w:r w:rsidRPr="00434EC3">
        <w:rPr>
          <w:rFonts w:cs="Tahoma"/>
          <w:sz w:val="20"/>
          <w:lang w:val="fr-FR"/>
        </w:rPr>
        <w:t>Composants Windows.</w:t>
      </w:r>
      <w:r w:rsidR="00C865C0" w:rsidRPr="00434EC3">
        <w:rPr>
          <w:rFonts w:cs="Tahoma"/>
          <w:lang w:val="fr-FR"/>
        </w:rPr>
        <w:t xml:space="preserve"> </w:t>
      </w:r>
      <w:r w:rsidRPr="00434EC3">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C865C0" w:rsidRPr="00434EC3">
        <w:rPr>
          <w:rFonts w:cs="Tahoma"/>
          <w:lang w:val="fr-FR"/>
        </w:rPr>
        <w:t xml:space="preserve"> </w:t>
      </w:r>
      <w:r w:rsidRPr="00434EC3">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C865C0" w:rsidRPr="00434EC3">
        <w:rPr>
          <w:rFonts w:cs="Tahoma"/>
          <w:lang w:val="fr-FR"/>
        </w:rPr>
        <w:t xml:space="preserve"> </w:t>
      </w:r>
      <w:r w:rsidRPr="00434EC3">
        <w:rPr>
          <w:rFonts w:cs="Tahoma"/>
          <w:b w:val="0"/>
          <w:sz w:val="20"/>
          <w:lang w:val="fr-FR"/>
        </w:rPr>
        <w:t>Le support du cycle de vie du produit et les conditions de licence du produit Windows concerné s’appliquent à l’utilisation de ces composants Windows.</w:t>
      </w:r>
    </w:p>
    <w:p w:rsidR="00C865C0" w:rsidRPr="00E80972" w:rsidRDefault="00F342B7" w:rsidP="000C6C2B">
      <w:pPr>
        <w:pStyle w:val="Bullet4Underline"/>
        <w:widowControl w:val="0"/>
        <w:numPr>
          <w:ilvl w:val="0"/>
          <w:numId w:val="2"/>
        </w:numPr>
        <w:tabs>
          <w:tab w:val="clear" w:pos="1800"/>
        </w:tabs>
        <w:ind w:left="720" w:hanging="360"/>
        <w:rPr>
          <w:u w:val="none"/>
          <w:lang w:val="fr-FR"/>
        </w:rPr>
      </w:pPr>
      <w:r w:rsidRPr="00434EC3">
        <w:rPr>
          <w:b/>
          <w:sz w:val="20"/>
          <w:u w:val="none"/>
          <w:lang w:val="fr-FR"/>
        </w:rPr>
        <w:t>Composants Microsoft fournis en vue de leur utilisation avec le logiciel.</w:t>
      </w:r>
      <w:r w:rsidR="00C865C0" w:rsidRPr="00E80972">
        <w:rPr>
          <w:u w:val="none"/>
          <w:lang w:val="fr-FR"/>
        </w:rPr>
        <w:t xml:space="preserve"> </w:t>
      </w:r>
      <w:r w:rsidRPr="00434EC3">
        <w:rPr>
          <w:sz w:val="20"/>
          <w:u w:val="none"/>
          <w:lang w:val="fr-FR"/>
        </w:rPr>
        <w:t>Le logiciel comprend des compilateurs, des langages, des runtimes, des environnements et d’autres ressources qui permettent le développement d’applications pour de nombreuses plateformes Microsoft.</w:t>
      </w:r>
      <w:r w:rsidR="00C865C0" w:rsidRPr="00E80972">
        <w:rPr>
          <w:u w:val="none"/>
          <w:lang w:val="fr-FR"/>
        </w:rPr>
        <w:t xml:space="preserve"> </w:t>
      </w:r>
      <w:r w:rsidRPr="00434EC3">
        <w:rPr>
          <w:sz w:val="20"/>
          <w:u w:val="none"/>
          <w:lang w:val="fr-FR"/>
        </w:rPr>
        <w:t>Pour faciliter la tâche des utilisateurs de Visual Studio, le logiciel est susceptible d’installer certains kits de développement logiciel Microsoft et d’autres composants Microsoft qui prennent en charge ces plateformes.</w:t>
      </w:r>
      <w:r w:rsidR="00C865C0" w:rsidRPr="00E80972">
        <w:rPr>
          <w:u w:val="none"/>
          <w:lang w:val="fr-FR"/>
        </w:rPr>
        <w:t xml:space="preserve"> </w:t>
      </w:r>
      <w:r w:rsidRPr="00434EC3">
        <w:rPr>
          <w:sz w:val="20"/>
          <w:u w:val="none"/>
          <w:lang w:val="fr-FR"/>
        </w:rPr>
        <w:t>Ces composants peuvent être soumis à des conditions et politiques de support et de licence distinctes.</w:t>
      </w:r>
      <w:r w:rsidR="00C865C0" w:rsidRPr="00E80972">
        <w:rPr>
          <w:u w:val="none"/>
          <w:lang w:val="fr-FR"/>
        </w:rPr>
        <w:t xml:space="preserve"> </w:t>
      </w:r>
      <w:r w:rsidRPr="00434EC3">
        <w:rPr>
          <w:sz w:val="20"/>
          <w:u w:val="none"/>
          <w:lang w:val="fr-FR"/>
        </w:rPr>
        <w:t>Une copie des conditions de licence applicables à</w:t>
      </w:r>
      <w:r w:rsidR="00434EC3" w:rsidRPr="00434EC3">
        <w:rPr>
          <w:sz w:val="20"/>
          <w:u w:val="none"/>
          <w:lang w:val="fr-FR"/>
        </w:rPr>
        <w:t> </w:t>
      </w:r>
      <w:r w:rsidRPr="00434EC3">
        <w:rPr>
          <w:sz w:val="20"/>
          <w:u w:val="none"/>
          <w:lang w:val="fr-FR"/>
        </w:rPr>
        <w:t>ces composants logiciels est disponible dans le dossier « Licenses » du répertoire d’installation du logiciel.</w:t>
      </w:r>
      <w:r w:rsidR="00C865C0" w:rsidRPr="00E80972">
        <w:rPr>
          <w:u w:val="none"/>
          <w:lang w:val="fr-FR"/>
        </w:rPr>
        <w:t xml:space="preserve"> </w:t>
      </w:r>
      <w:r w:rsidRPr="00434EC3">
        <w:rPr>
          <w:sz w:val="20"/>
          <w:u w:val="none"/>
          <w:lang w:val="fr-FR"/>
        </w:rPr>
        <w:t>Si vous êtes en désaccord avec les conditions de licence de ces composants logiciels, ne les utilisez pas.</w:t>
      </w:r>
    </w:p>
    <w:p w:rsidR="00C865C0" w:rsidRPr="00434EC3" w:rsidRDefault="00C865C0" w:rsidP="000C6C2B">
      <w:pPr>
        <w:pStyle w:val="Heading1"/>
        <w:tabs>
          <w:tab w:val="clear" w:pos="360"/>
        </w:tabs>
        <w:rPr>
          <w:rFonts w:cs="Tahoma"/>
          <w:lang w:val="fr-FR"/>
        </w:rPr>
      </w:pPr>
      <w:r w:rsidRPr="00434EC3">
        <w:rPr>
          <w:rFonts w:cs="Tahoma"/>
          <w:sz w:val="20"/>
          <w:szCs w:val="20"/>
          <w:lang w:val="fr-FR"/>
        </w:rPr>
        <w:t xml:space="preserve">GESTIONNAIRE DE PACKAGES ET FONCTIONNALITÉS D’INSTALLATION DE LOGICIELS TIERS. </w:t>
      </w:r>
      <w:r w:rsidRPr="00434EC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434EC3">
        <w:rPr>
          <w:rFonts w:cs="Tahoma"/>
          <w:b w:val="0"/>
          <w:bCs w:val="0"/>
          <w:sz w:val="20"/>
          <w:szCs w:val="20"/>
          <w:lang w:val="fr-FR"/>
        </w:rPr>
        <w:t xml:space="preserve"> gestionnaire d’extensions, boîte de dialogue New Project, Web Platform Installer, gestionnaire de packages basé sur Microsoft NuGet et fonctionnalité de gestion de packages des pages Web Microsoft</w:t>
      </w:r>
      <w:r w:rsidR="00183DF1">
        <w:rPr>
          <w:rFonts w:cs="Tahoma"/>
          <w:b w:val="0"/>
          <w:bCs w:val="0"/>
          <w:sz w:val="20"/>
          <w:szCs w:val="20"/>
          <w:lang w:val="fr-FR"/>
        </w:rPr>
        <w:t> </w:t>
      </w:r>
      <w:r w:rsidRPr="00434EC3">
        <w:rPr>
          <w:rFonts w:cs="Tahoma"/>
          <w:b w:val="0"/>
          <w:bCs w:val="0"/>
          <w:sz w:val="20"/>
          <w:szCs w:val="20"/>
          <w:lang w:val="fr-FR"/>
        </w:rPr>
        <w:t xml:space="preserve">ASP.NET. </w:t>
      </w:r>
      <w:r w:rsidR="00F7050F" w:rsidRPr="00434EC3">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434EC3">
        <w:rPr>
          <w:rFonts w:cs="Tahoma"/>
          <w:b w:val="0"/>
          <w:bCs w:val="0"/>
          <w:sz w:val="20"/>
          <w:szCs w:val="20"/>
          <w:lang w:val="fr-FR"/>
        </w:rPr>
        <w:t xml:space="preserve"> </w:t>
      </w:r>
      <w:r w:rsidR="00F7050F" w:rsidRPr="00434EC3">
        <w:rPr>
          <w:rFonts w:cs="Tahoma"/>
          <w:b w:val="0"/>
          <w:sz w:val="20"/>
          <w:lang w:val="fr-FR"/>
        </w:rPr>
        <w:t>Microsoft ne distribue pas et ne</w:t>
      </w:r>
      <w:r w:rsidR="00183DF1">
        <w:rPr>
          <w:rFonts w:cs="Tahoma"/>
          <w:b w:val="0"/>
          <w:sz w:val="20"/>
          <w:lang w:val="fr-FR"/>
        </w:rPr>
        <w:t> </w:t>
      </w:r>
      <w:r w:rsidR="00F7050F" w:rsidRPr="00434EC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434EC3">
        <w:rPr>
          <w:rFonts w:cs="Tahoma"/>
          <w:lang w:val="fr-FR"/>
        </w:rPr>
        <w:t xml:space="preserve"> </w:t>
      </w:r>
      <w:r w:rsidRPr="00434EC3">
        <w:rPr>
          <w:rFonts w:cs="Tahoma"/>
          <w:b w:val="0"/>
          <w:sz w:val="20"/>
          <w:lang w:val="fr-FR"/>
        </w:rPr>
        <w:t>En utilisant les Fonctionnalités, vous reconnaissez et acceptez que :</w:t>
      </w:r>
    </w:p>
    <w:p w:rsidR="00C865C0" w:rsidRPr="00434EC3" w:rsidRDefault="00F7050F" w:rsidP="000C6C2B">
      <w:pPr>
        <w:pStyle w:val="Bullet4Underline"/>
        <w:widowControl w:val="0"/>
        <w:numPr>
          <w:ilvl w:val="0"/>
          <w:numId w:val="10"/>
        </w:numPr>
        <w:rPr>
          <w:lang w:val="fr-FR"/>
        </w:rPr>
      </w:pPr>
      <w:r w:rsidRPr="00434EC3">
        <w:rPr>
          <w:sz w:val="20"/>
          <w:u w:val="none"/>
          <w:lang w:val="fr-FR"/>
        </w:rPr>
        <w:t>vous obtenez les applications ou packages de tiers et conformément aux termes du contrat de</w:t>
      </w:r>
      <w:r w:rsidR="00434EC3" w:rsidRPr="00434EC3">
        <w:rPr>
          <w:sz w:val="20"/>
          <w:u w:val="none"/>
          <w:lang w:val="fr-FR"/>
        </w:rPr>
        <w:t> </w:t>
      </w:r>
      <w:r w:rsidRPr="00434EC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C865C0" w:rsidRPr="00434EC3" w:rsidRDefault="00C865C0" w:rsidP="000C6C2B">
      <w:pPr>
        <w:pStyle w:val="Heading1"/>
        <w:widowControl w:val="0"/>
        <w:numPr>
          <w:ilvl w:val="0"/>
          <w:numId w:val="10"/>
        </w:numPr>
        <w:rPr>
          <w:rFonts w:cs="Tahoma"/>
          <w:lang w:val="fr-FR"/>
        </w:rPr>
      </w:pPr>
      <w:r w:rsidRPr="00434EC3">
        <w:rPr>
          <w:rFonts w:eastAsia="SimSun" w:cs="Tahoma"/>
          <w:caps/>
          <w:sz w:val="20"/>
          <w:szCs w:val="20"/>
          <w:lang w:val="fr-FR"/>
        </w:rPr>
        <w:t>Microsoft exclut toute déclaration ou garantie en ce qui concerne l’URL du flux ou de la galerie, tous les flux ou galeries de cette URL, les</w:t>
      </w:r>
      <w:r w:rsidR="00434EC3" w:rsidRPr="00434EC3">
        <w:rPr>
          <w:rFonts w:eastAsia="SimSun" w:cs="Tahoma"/>
          <w:caps/>
          <w:sz w:val="20"/>
          <w:szCs w:val="20"/>
          <w:lang w:val="fr-FR"/>
        </w:rPr>
        <w:t> </w:t>
      </w:r>
      <w:r w:rsidRPr="00434EC3">
        <w:rPr>
          <w:rFonts w:eastAsia="SimSun" w:cs="Tahoma"/>
          <w:caps/>
          <w:sz w:val="20"/>
          <w:szCs w:val="20"/>
          <w:lang w:val="fr-FR"/>
        </w:rPr>
        <w:t>informations contenues dans ceux-ci ou tous les packages ou applications logicielles auxquels il est fait référence dans ces flux ou</w:t>
      </w:r>
      <w:r w:rsidR="00434EC3" w:rsidRPr="00434EC3">
        <w:rPr>
          <w:rFonts w:eastAsia="SimSun" w:cs="Tahoma"/>
          <w:caps/>
          <w:sz w:val="20"/>
          <w:szCs w:val="20"/>
          <w:lang w:val="fr-FR"/>
        </w:rPr>
        <w:t> </w:t>
      </w:r>
      <w:r w:rsidRPr="00434EC3">
        <w:rPr>
          <w:rFonts w:eastAsia="SimSun" w:cs="Tahoma"/>
          <w:caps/>
          <w:sz w:val="20"/>
          <w:szCs w:val="20"/>
          <w:lang w:val="fr-FR"/>
        </w:rPr>
        <w:t>galeries ou pour lesquels l’accès s’effectue par ces flux ou galeries.</w:t>
      </w:r>
      <w:r w:rsidRPr="00434EC3">
        <w:rPr>
          <w:rFonts w:cs="Tahoma"/>
          <w:lang w:val="fr-FR"/>
        </w:rPr>
        <w:t xml:space="preserve"> </w:t>
      </w:r>
      <w:r w:rsidRPr="00434EC3">
        <w:rPr>
          <w:rFonts w:cs="Tahoma"/>
          <w:caps/>
          <w:sz w:val="20"/>
          <w:lang w:val="fr-FR"/>
        </w:rPr>
        <w:t>Microsoft ne vous concÈde aucun droit de licence pour des applications logicielles ou packages de tiers obtenus À l’aide des fonctionnalitÉs.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CHAMP D’APPLICATION DE LA LICENCE. </w:t>
      </w:r>
      <w:r w:rsidRPr="00434EC3">
        <w:rPr>
          <w:rFonts w:eastAsia="SimSun" w:cs="Tahoma"/>
          <w:b w:val="0"/>
          <w:sz w:val="20"/>
          <w:szCs w:val="20"/>
          <w:lang w:val="fr-FR"/>
        </w:rPr>
        <w:t>Le logiciel n’est pas vendu mais concédé sous licence.</w:t>
      </w:r>
      <w:r w:rsidRPr="00434EC3">
        <w:rPr>
          <w:rFonts w:eastAsia="SimSun" w:cs="Tahoma"/>
          <w:sz w:val="20"/>
          <w:szCs w:val="20"/>
          <w:lang w:val="fr-FR"/>
        </w:rPr>
        <w:t xml:space="preserve"> </w:t>
      </w:r>
      <w:r w:rsidRPr="00434EC3">
        <w:rPr>
          <w:rFonts w:eastAsia="SimSun" w:cs="Tahoma"/>
          <w:b w:val="0"/>
          <w:sz w:val="20"/>
          <w:szCs w:val="20"/>
          <w:lang w:val="fr-FR"/>
        </w:rPr>
        <w:t>Le présent contrat vous confère certains droits d’utilisation du logiciel.</w:t>
      </w:r>
      <w:r w:rsidRPr="00434EC3">
        <w:rPr>
          <w:rFonts w:eastAsia="SimSun" w:cs="Tahoma"/>
          <w:sz w:val="20"/>
          <w:szCs w:val="20"/>
          <w:lang w:val="fr-FR"/>
        </w:rPr>
        <w:t xml:space="preserve"> </w:t>
      </w:r>
      <w:r w:rsidRPr="00434EC3">
        <w:rPr>
          <w:rFonts w:eastAsia="SimSun" w:cs="Tahoma"/>
          <w:b w:val="0"/>
          <w:sz w:val="20"/>
          <w:szCs w:val="20"/>
          <w:lang w:val="fr-FR"/>
        </w:rPr>
        <w:t>Le Concédant et Microsoft se réservent tous les autres droits.</w:t>
      </w:r>
      <w:r w:rsidRPr="00434EC3">
        <w:rPr>
          <w:rFonts w:eastAsia="SimSun" w:cs="Tahoma"/>
          <w:sz w:val="20"/>
          <w:szCs w:val="20"/>
          <w:lang w:val="fr-FR"/>
        </w:rPr>
        <w:t xml:space="preserve"> </w:t>
      </w:r>
      <w:r w:rsidRPr="00434EC3">
        <w:rPr>
          <w:rFonts w:eastAsia="SimSun" w:cs="Tahoma"/>
          <w:b w:val="0"/>
          <w:sz w:val="20"/>
          <w:szCs w:val="20"/>
          <w:lang w:val="fr-FR"/>
        </w:rPr>
        <w:t>Sauf si la loi en vigueur vous confère d’autres droits, nonobstant la</w:t>
      </w:r>
      <w:r w:rsidR="00434EC3" w:rsidRPr="00434EC3">
        <w:rPr>
          <w:rFonts w:eastAsia="SimSun" w:cs="Tahoma"/>
          <w:b w:val="0"/>
          <w:sz w:val="20"/>
          <w:szCs w:val="20"/>
          <w:lang w:val="fr-FR"/>
        </w:rPr>
        <w:t> </w:t>
      </w:r>
      <w:r w:rsidRPr="00434EC3">
        <w:rPr>
          <w:rFonts w:eastAsia="SimSun" w:cs="Tahoma"/>
          <w:b w:val="0"/>
          <w:sz w:val="20"/>
          <w:szCs w:val="20"/>
          <w:lang w:val="fr-FR"/>
        </w:rPr>
        <w:t>présente limitation, vous n’êtes autorisé à utiliser le logiciel qu’en conformité avec les termes du présent contrat.</w:t>
      </w:r>
      <w:r w:rsidRPr="00434EC3">
        <w:rPr>
          <w:rFonts w:eastAsia="SimSun" w:cs="Tahoma"/>
          <w:sz w:val="20"/>
          <w:szCs w:val="20"/>
          <w:lang w:val="fr-FR"/>
        </w:rPr>
        <w:t xml:space="preserve"> </w:t>
      </w:r>
      <w:r w:rsidRPr="00434EC3">
        <w:rPr>
          <w:rFonts w:eastAsia="SimSun" w:cs="Tahoma"/>
          <w:b w:val="0"/>
          <w:sz w:val="20"/>
          <w:szCs w:val="20"/>
          <w:lang w:val="fr-FR"/>
        </w:rPr>
        <w:t>À cette fin, vous devez vous conformer aux restrictions techniques contenues dans le</w:t>
      </w:r>
      <w:r w:rsidR="00434EC3" w:rsidRPr="00434EC3">
        <w:rPr>
          <w:rFonts w:eastAsia="SimSun" w:cs="Tahoma"/>
          <w:b w:val="0"/>
          <w:sz w:val="20"/>
          <w:szCs w:val="20"/>
          <w:lang w:val="fr-FR"/>
        </w:rPr>
        <w:t> </w:t>
      </w:r>
      <w:r w:rsidRPr="00434EC3">
        <w:rPr>
          <w:rFonts w:eastAsia="SimSun" w:cs="Tahoma"/>
          <w:b w:val="0"/>
          <w:sz w:val="20"/>
          <w:szCs w:val="20"/>
          <w:lang w:val="fr-FR"/>
        </w:rPr>
        <w:t>logiciel qui vous permettent de l’utiliser d’une certaine façon.</w:t>
      </w:r>
      <w:r w:rsidRPr="00434EC3">
        <w:rPr>
          <w:rFonts w:cs="Tahoma"/>
          <w:lang w:val="fr-FR"/>
        </w:rPr>
        <w:t xml:space="preserve"> </w:t>
      </w:r>
      <w:r w:rsidRPr="00434EC3">
        <w:rPr>
          <w:rFonts w:cs="Tahoma"/>
          <w:b w:val="0"/>
          <w:sz w:val="20"/>
          <w:lang w:val="fr-FR"/>
        </w:rPr>
        <w:t>Vous n’êtes pas autorisé :</w:t>
      </w:r>
    </w:p>
    <w:p w:rsidR="00C865C0" w:rsidRPr="00E80972" w:rsidRDefault="00F7050F" w:rsidP="000C6C2B">
      <w:pPr>
        <w:pStyle w:val="Bullet4Underline"/>
        <w:widowControl w:val="0"/>
        <w:numPr>
          <w:ilvl w:val="0"/>
          <w:numId w:val="3"/>
        </w:numPr>
        <w:tabs>
          <w:tab w:val="clear" w:pos="1437"/>
          <w:tab w:val="num" w:pos="720"/>
        </w:tabs>
        <w:ind w:left="720" w:hanging="360"/>
        <w:rPr>
          <w:sz w:val="20"/>
          <w:szCs w:val="20"/>
          <w:u w:val="none"/>
          <w:lang w:val="fr-FR"/>
        </w:rPr>
      </w:pPr>
      <w:r w:rsidRPr="00434EC3">
        <w:rPr>
          <w:sz w:val="20"/>
          <w:szCs w:val="20"/>
          <w:u w:val="none"/>
          <w:lang w:val="fr-FR"/>
        </w:rPr>
        <w:t>à révéler à des tiers les résultats des tests d’évaluation du logiciel sans l’accord écrit préalable de</w:t>
      </w:r>
      <w:r w:rsidR="00434EC3" w:rsidRPr="00434EC3">
        <w:rPr>
          <w:sz w:val="20"/>
          <w:szCs w:val="20"/>
          <w:u w:val="none"/>
          <w:lang w:val="fr-FR"/>
        </w:rPr>
        <w:t> </w:t>
      </w:r>
      <w:r w:rsidRPr="00434EC3">
        <w:rPr>
          <w:sz w:val="20"/>
          <w:szCs w:val="20"/>
          <w:u w:val="none"/>
          <w:lang w:val="fr-FR"/>
        </w:rPr>
        <w:t>Microsoft, cette stipulation ne s’appliquant toutefois pas à Microsoft .NET Framework (voir</w:t>
      </w:r>
      <w:r w:rsidR="00434EC3" w:rsidRPr="00434EC3">
        <w:rPr>
          <w:sz w:val="20"/>
          <w:szCs w:val="20"/>
          <w:u w:val="none"/>
          <w:lang w:val="fr-FR"/>
        </w:rPr>
        <w:t> </w:t>
      </w:r>
      <w:r w:rsidRPr="00434EC3">
        <w:rPr>
          <w:sz w:val="20"/>
          <w:szCs w:val="20"/>
          <w:u w:val="none"/>
          <w:lang w:val="fr-FR"/>
        </w:rPr>
        <w:t>Section </w:t>
      </w:r>
      <w:r w:rsidRPr="00434EC3">
        <w:rPr>
          <w:sz w:val="20"/>
          <w:szCs w:val="20"/>
          <w:u w:val="none"/>
          <w:lang w:val="fr-FR"/>
        </w:rPr>
        <w:fldChar w:fldCharType="begin"/>
      </w:r>
      <w:r w:rsidRPr="00434EC3">
        <w:rPr>
          <w:sz w:val="20"/>
          <w:szCs w:val="20"/>
          <w:u w:val="none"/>
          <w:lang w:val="fr-FR"/>
        </w:rPr>
        <w:instrText xml:space="preserve"> REF _Ref324612435 \r \h  \* MERGEFORMAT </w:instrText>
      </w:r>
      <w:r w:rsidRPr="00434EC3">
        <w:rPr>
          <w:sz w:val="20"/>
          <w:szCs w:val="20"/>
          <w:u w:val="none"/>
          <w:lang w:val="fr-FR"/>
        </w:rPr>
      </w:r>
      <w:r w:rsidRPr="00434EC3">
        <w:rPr>
          <w:sz w:val="20"/>
          <w:szCs w:val="20"/>
          <w:u w:val="none"/>
          <w:lang w:val="fr-FR"/>
        </w:rPr>
        <w:fldChar w:fldCharType="separate"/>
      </w:r>
      <w:r w:rsidR="00BC4FF0">
        <w:rPr>
          <w:sz w:val="20"/>
          <w:szCs w:val="20"/>
          <w:u w:val="none"/>
          <w:lang w:val="fr-FR"/>
        </w:rPr>
        <w:t>6</w:t>
      </w:r>
      <w:r w:rsidRPr="00434EC3">
        <w:rPr>
          <w:sz w:val="20"/>
          <w:szCs w:val="20"/>
          <w:u w:val="none"/>
          <w:lang w:val="fr-FR"/>
        </w:rPr>
        <w:fldChar w:fldCharType="end"/>
      </w:r>
      <w:r w:rsidRPr="00434EC3">
        <w:rPr>
          <w:sz w:val="20"/>
          <w:szCs w:val="20"/>
          <w:u w:val="none"/>
          <w:lang w:val="fr-FR"/>
        </w:rPr>
        <w:t>)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contourner les restrictions techniques contenues dans le logiciel ;</w:t>
      </w:r>
    </w:p>
    <w:p w:rsidR="00C865C0" w:rsidRPr="00E80972" w:rsidRDefault="00F7050F" w:rsidP="000C6C2B">
      <w:pPr>
        <w:pStyle w:val="Bullet4Underline"/>
        <w:widowControl w:val="0"/>
        <w:numPr>
          <w:ilvl w:val="0"/>
          <w:numId w:val="2"/>
        </w:numPr>
        <w:tabs>
          <w:tab w:val="clear" w:pos="1800"/>
        </w:tabs>
        <w:ind w:left="720" w:hanging="360"/>
        <w:rPr>
          <w:u w:val="none"/>
          <w:lang w:val="fr-FR"/>
        </w:rPr>
      </w:pPr>
      <w:r w:rsidRPr="00434EC3">
        <w:rPr>
          <w:sz w:val="20"/>
          <w:u w:val="none"/>
          <w:lang w:val="fr-FR"/>
        </w:rPr>
        <w:t>à reconstituer la logique du logiciel, le décompiler ou le désassembler, ni à tenter de toute autre</w:t>
      </w:r>
      <w:r w:rsidR="00434EC3">
        <w:rPr>
          <w:sz w:val="20"/>
          <w:u w:val="none"/>
          <w:lang w:val="fr-FR"/>
        </w:rPr>
        <w:t> </w:t>
      </w:r>
      <w:r w:rsidRPr="00434EC3">
        <w:rPr>
          <w:sz w:val="20"/>
          <w:u w:val="none"/>
          <w:lang w:val="fr-FR"/>
        </w:rPr>
        <w:t>manière de détourner son code source, sauf et uniquement dans la mesure où :</w:t>
      </w:r>
      <w:r w:rsidR="00C865C0" w:rsidRPr="00434EC3">
        <w:rPr>
          <w:sz w:val="20"/>
          <w:szCs w:val="20"/>
          <w:u w:val="none"/>
          <w:lang w:val="fr-FR"/>
        </w:rPr>
        <w:t xml:space="preserve"> </w:t>
      </w:r>
      <w:r w:rsidRPr="00434EC3">
        <w:rPr>
          <w:sz w:val="20"/>
          <w:u w:val="none"/>
          <w:lang w:val="fr-FR"/>
        </w:rPr>
        <w:t xml:space="preserve">(i) la </w:t>
      </w:r>
      <w:r w:rsidR="00367903" w:rsidRPr="00434EC3">
        <w:rPr>
          <w:sz w:val="20"/>
          <w:u w:val="none"/>
          <w:lang w:val="fr-FR"/>
        </w:rPr>
        <w:t>réglementation</w:t>
      </w:r>
      <w:r w:rsidRPr="00434EC3">
        <w:rPr>
          <w:sz w:val="20"/>
          <w:u w:val="none"/>
          <w:lang w:val="fr-FR"/>
        </w:rPr>
        <w:t xml:space="preserve"> applicable l’autorise, nonobstant la présente limitation ; ou (ii) le débogage d’une quelconque bibliothèque concédée sous une Licence Publique Générale GNU Limitée incluse avec le logiciel l’exige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partager ou distribuer de quelque autre manière les documents, le texte ou les images créés à</w:t>
      </w:r>
      <w:r w:rsidR="00434EC3">
        <w:rPr>
          <w:sz w:val="20"/>
          <w:u w:val="none"/>
          <w:lang w:val="fr-FR"/>
        </w:rPr>
        <w:t> </w:t>
      </w:r>
      <w:r w:rsidRPr="00434EC3">
        <w:rPr>
          <w:sz w:val="20"/>
          <w:u w:val="none"/>
          <w:lang w:val="fr-FR"/>
        </w:rPr>
        <w:t>l’aide des fonctionnalités de Services de Mappage de Données du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effectuer plus de copies du logiciel que ce qui n’est autorisé dans le présent contrat ou par la</w:t>
      </w:r>
      <w:r w:rsidR="00434EC3">
        <w:rPr>
          <w:sz w:val="20"/>
          <w:u w:val="none"/>
          <w:lang w:val="fr-FR"/>
        </w:rPr>
        <w:t> </w:t>
      </w:r>
      <w:r w:rsidRPr="00434EC3">
        <w:rPr>
          <w:sz w:val="20"/>
          <w:u w:val="none"/>
          <w:lang w:val="fr-FR"/>
        </w:rPr>
        <w:t>réglementation applicable, nonobstant la présente limitation,</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publier le logiciel, y compris les interfaces de programmation d’application incluses dans le</w:t>
      </w:r>
      <w:r w:rsidR="00434EC3">
        <w:rPr>
          <w:sz w:val="20"/>
          <w:u w:val="none"/>
          <w:lang w:val="fr-FR"/>
        </w:rPr>
        <w:t> </w:t>
      </w:r>
      <w:r w:rsidRPr="00434EC3">
        <w:rPr>
          <w:sz w:val="20"/>
          <w:u w:val="none"/>
          <w:lang w:val="fr-FR"/>
        </w:rPr>
        <w:t>logiciel, en vue d’une reproduction par autrui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utiliser le logiciel d’une manière contraire à la législation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louer ou prêter le logiciel ; ou</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utiliser le logiciel en association avec des services d’hébergement commercial.</w:t>
      </w:r>
    </w:p>
    <w:p w:rsidR="00C865C0" w:rsidRPr="00434EC3" w:rsidRDefault="00C865C0" w:rsidP="000C6C2B">
      <w:pPr>
        <w:pStyle w:val="Heading1"/>
        <w:widowControl w:val="0"/>
        <w:rPr>
          <w:rFonts w:cs="Tahoma"/>
          <w:lang w:val="fr-FR"/>
        </w:rPr>
      </w:pPr>
      <w:r w:rsidRPr="00434EC3">
        <w:rPr>
          <w:rFonts w:cs="Tahoma"/>
          <w:sz w:val="20"/>
          <w:lang w:val="fr-FR"/>
        </w:rPr>
        <w:t>COPIE DE SAUVEGARDE.</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Support. </w:t>
      </w:r>
      <w:r w:rsidRPr="00434EC3">
        <w:rPr>
          <w:rFonts w:eastAsia="SimSun" w:cs="Tahoma"/>
          <w:b w:val="0"/>
          <w:sz w:val="20"/>
          <w:szCs w:val="20"/>
          <w:lang w:val="fr-FR"/>
        </w:rPr>
        <w:t>Si vous avez acquis le logiciel sur un disque ou un autre support, vous êtes autorisé à</w:t>
      </w:r>
      <w:r w:rsidR="00EF5DEE">
        <w:rPr>
          <w:rFonts w:eastAsia="SimSun" w:cs="Tahoma"/>
          <w:b w:val="0"/>
          <w:sz w:val="20"/>
          <w:szCs w:val="20"/>
          <w:lang w:val="fr-FR"/>
        </w:rPr>
        <w:t> </w:t>
      </w:r>
      <w:r w:rsidRPr="00434EC3">
        <w:rPr>
          <w:rFonts w:eastAsia="SimSun" w:cs="Tahoma"/>
          <w:b w:val="0"/>
          <w:sz w:val="20"/>
          <w:szCs w:val="20"/>
          <w:lang w:val="fr-FR"/>
        </w:rPr>
        <w:t>effectuer une copie de sauvegarde du support.</w:t>
      </w:r>
      <w:r w:rsidRPr="00434EC3">
        <w:rPr>
          <w:rFonts w:cs="Tahoma"/>
          <w:lang w:val="fr-FR"/>
        </w:rPr>
        <w:t xml:space="preserve"> </w:t>
      </w:r>
      <w:r w:rsidRPr="00434EC3">
        <w:rPr>
          <w:rFonts w:cs="Tahoma"/>
          <w:b w:val="0"/>
          <w:sz w:val="20"/>
          <w:lang w:val="fr-FR"/>
        </w:rPr>
        <w:t>Vous ne pouvez l’utiliser que dans le but de réinstaller le logiciel sur vos dispositifs.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Téléchargement électronique. </w:t>
      </w:r>
      <w:r w:rsidRPr="00434EC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434EC3">
        <w:rPr>
          <w:rFonts w:cs="Tahoma"/>
          <w:lang w:val="fr-FR"/>
        </w:rPr>
        <w:t xml:space="preserve"> </w:t>
      </w:r>
      <w:r w:rsidRPr="00434EC3">
        <w:rPr>
          <w:rFonts w:cs="Tahoma"/>
          <w:b w:val="0"/>
          <w:sz w:val="20"/>
          <w:lang w:val="fr-FR"/>
        </w:rPr>
        <w:t>Vous pouvez aussi l’utiliser dans le but de réinstaller le logiciel sur vos dispositifs.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DOCUMENTATION.</w:t>
      </w:r>
      <w:r w:rsidRPr="00434EC3">
        <w:rPr>
          <w:rFonts w:cs="Tahoma"/>
          <w:lang w:val="fr-FR"/>
        </w:rPr>
        <w:t xml:space="preserve"> </w:t>
      </w:r>
      <w:r w:rsidRPr="00434EC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LOGICIEL EN REVENTE INTERDITE (« Not for Resale » ou « NFR »).</w:t>
      </w:r>
      <w:r w:rsidRPr="00434EC3">
        <w:rPr>
          <w:rFonts w:cs="Tahoma"/>
          <w:lang w:val="fr-FR"/>
        </w:rPr>
        <w:t xml:space="preserve"> </w:t>
      </w:r>
      <w:r w:rsidRPr="00434EC3">
        <w:rPr>
          <w:rFonts w:cs="Tahoma"/>
          <w:b w:val="0"/>
          <w:sz w:val="20"/>
          <w:lang w:val="fr-FR"/>
        </w:rPr>
        <w:t>Vous n’êtes pas autorisé à vendre un logiciel portant la mention de revente interdite (« Not for Resale » ou « NFR »).</w:t>
      </w:r>
      <w:r w:rsidRPr="00434EC3">
        <w:rPr>
          <w:rFonts w:cs="Tahoma"/>
          <w:lang w:val="fr-FR"/>
        </w:rPr>
        <w:t xml:space="preserve"> </w:t>
      </w:r>
    </w:p>
    <w:p w:rsidR="00C865C0" w:rsidRPr="00434EC3" w:rsidRDefault="00C865C0" w:rsidP="000C6C2B">
      <w:pPr>
        <w:pStyle w:val="Heading1Unbold"/>
        <w:widowControl w:val="0"/>
        <w:spacing w:before="120" w:after="120"/>
        <w:rPr>
          <w:rFonts w:cs="Tahoma"/>
          <w:lang w:val="fr-FR"/>
        </w:rPr>
      </w:pPr>
      <w:r w:rsidRPr="00434EC3">
        <w:rPr>
          <w:rFonts w:cs="Tahoma"/>
          <w:b/>
          <w:sz w:val="20"/>
          <w:lang w:val="fr-FR"/>
        </w:rPr>
        <w:t>TRANSFERT À UN TIERS.</w:t>
      </w:r>
      <w:r w:rsidRPr="00434EC3">
        <w:rPr>
          <w:rFonts w:cs="Tahoma"/>
          <w:lang w:val="fr-FR"/>
        </w:rPr>
        <w:t xml:space="preserve"> </w:t>
      </w:r>
      <w:r w:rsidRPr="00434EC3">
        <w:rPr>
          <w:rFonts w:cs="Tahoma"/>
          <w:sz w:val="20"/>
          <w:lang w:val="fr-FR"/>
        </w:rPr>
        <w:t>L’utilisateur initial du logiciel est autorisé à le transférer, ainsi que le présent contrat directement à un autre utilisateur final dans le cadre d’un transfert de l’application clé</w:t>
      </w:r>
      <w:r w:rsidR="00EF5DEE">
        <w:rPr>
          <w:rFonts w:cs="Tahoma"/>
          <w:sz w:val="20"/>
          <w:lang w:val="fr-FR"/>
        </w:rPr>
        <w:t> </w:t>
      </w:r>
      <w:r w:rsidRPr="00434EC3">
        <w:rPr>
          <w:rFonts w:cs="Tahoma"/>
          <w:sz w:val="20"/>
          <w:lang w:val="fr-FR"/>
        </w:rPr>
        <w:t>en main du logiciel intégré ou de la suite d’applications (la « Solution Unifiée ») qui vous est livrée par le ou pour le compte du Concédant de licence uniquement dans le cadre de la Solution Unifiée.</w:t>
      </w:r>
      <w:r w:rsidRPr="00434EC3">
        <w:rPr>
          <w:rFonts w:cs="Tahoma"/>
          <w:lang w:val="fr-FR"/>
        </w:rPr>
        <w:t xml:space="preserve"> </w:t>
      </w:r>
      <w:r w:rsidRPr="00434EC3">
        <w:rPr>
          <w:rFonts w:cs="Tahoma"/>
          <w:sz w:val="20"/>
          <w:lang w:val="fr-FR"/>
        </w:rPr>
        <w:t>Avant le transfert, cet utilisateur final doit accepter que ce contrat régisse le transfert et l’utilisation du logiciel.</w:t>
      </w:r>
      <w:r w:rsidRPr="00434EC3">
        <w:rPr>
          <w:rFonts w:cs="Tahoma"/>
          <w:lang w:val="fr-FR"/>
        </w:rPr>
        <w:t xml:space="preserve"> </w:t>
      </w:r>
      <w:r w:rsidRPr="00434EC3">
        <w:rPr>
          <w:rFonts w:cs="Tahoma"/>
          <w:sz w:val="20"/>
          <w:lang w:val="fr-FR"/>
        </w:rPr>
        <w:t>Ce transfert doit inclure le logiciel et l’étiquette de Preuve de licence.</w:t>
      </w:r>
      <w:r w:rsidRPr="00434EC3">
        <w:rPr>
          <w:rFonts w:cs="Tahoma"/>
          <w:lang w:val="fr-FR"/>
        </w:rPr>
        <w:t xml:space="preserve"> </w:t>
      </w:r>
      <w:r w:rsidRPr="00434EC3">
        <w:rPr>
          <w:rFonts w:cs="Tahoma"/>
          <w:sz w:val="20"/>
          <w:lang w:val="fr-FR"/>
        </w:rPr>
        <w:t>Le premier utilisateur ne peut conserver aucune instance du logiciel, sauf s’il conserve également une autre licence du logiciel.</w:t>
      </w:r>
    </w:p>
    <w:p w:rsidR="00C865C0" w:rsidRPr="00434EC3" w:rsidRDefault="00C865C0" w:rsidP="000C6C2B">
      <w:pPr>
        <w:pStyle w:val="Heading1"/>
        <w:rPr>
          <w:rFonts w:cs="Tahoma"/>
          <w:lang w:val="fr-FR"/>
        </w:rPr>
      </w:pPr>
      <w:r w:rsidRPr="00434EC3">
        <w:rPr>
          <w:rFonts w:cs="Tahoma"/>
          <w:sz w:val="20"/>
          <w:szCs w:val="20"/>
          <w:lang w:val="fr-FR"/>
        </w:rPr>
        <w:t>AVERTISSEMENT RELATIF À LA NORME VISUELLE H.264/AVC ET À LA NORME VIDÉO VC</w:t>
      </w:r>
      <w:r w:rsidR="00A7492E">
        <w:rPr>
          <w:rFonts w:cs="Tahoma"/>
          <w:sz w:val="20"/>
          <w:szCs w:val="20"/>
          <w:lang w:val="fr-FR"/>
        </w:rPr>
        <w:t>­</w:t>
      </w:r>
      <w:r w:rsidRPr="00434EC3">
        <w:rPr>
          <w:rFonts w:cs="Tahoma"/>
          <w:sz w:val="20"/>
          <w:szCs w:val="20"/>
          <w:lang w:val="fr-FR"/>
        </w:rPr>
        <w:t xml:space="preserve">1. </w:t>
      </w:r>
      <w:r w:rsidRPr="00434EC3">
        <w:rPr>
          <w:rFonts w:cs="Tahoma"/>
          <w:b w:val="0"/>
          <w:sz w:val="20"/>
          <w:szCs w:val="20"/>
          <w:lang w:val="fr-FR"/>
        </w:rPr>
        <w:t>Le présent logiciel peut contenir la technologie de compression H.264/MPEG-4 AVC, et/ou VC</w:t>
      </w:r>
      <w:r w:rsidR="00A7492E">
        <w:rPr>
          <w:rFonts w:cs="Tahoma"/>
          <w:b w:val="0"/>
          <w:sz w:val="20"/>
          <w:szCs w:val="20"/>
          <w:lang w:val="fr-FR"/>
        </w:rPr>
        <w:t>­</w:t>
      </w:r>
      <w:r w:rsidRPr="00434EC3">
        <w:rPr>
          <w:rFonts w:cs="Tahoma"/>
          <w:b w:val="0"/>
          <w:sz w:val="20"/>
          <w:szCs w:val="20"/>
          <w:lang w:val="fr-FR"/>
        </w:rPr>
        <w:t>1.</w:t>
      </w:r>
      <w:r w:rsidRPr="00434EC3">
        <w:rPr>
          <w:rFonts w:cs="Tahoma"/>
          <w:lang w:val="fr-FR"/>
        </w:rPr>
        <w:t xml:space="preserve"> </w:t>
      </w:r>
      <w:r w:rsidRPr="00434EC3">
        <w:rPr>
          <w:rFonts w:cs="Tahoma"/>
          <w:b w:val="0"/>
          <w:sz w:val="20"/>
          <w:lang w:val="fr-FR"/>
        </w:rPr>
        <w:t>MPEG LA, L.L.C. exige la diffusion de l’avis suivant :</w:t>
      </w:r>
    </w:p>
    <w:p w:rsidR="00C865C0" w:rsidRPr="00EF5DEE" w:rsidRDefault="00F7050F" w:rsidP="000C6C2B">
      <w:pPr>
        <w:pStyle w:val="PlainText"/>
        <w:spacing w:before="120" w:after="120"/>
        <w:ind w:left="360"/>
        <w:rPr>
          <w:rFonts w:ascii="Tahoma" w:eastAsia="SimSun" w:hAnsi="Tahoma" w:cs="Tahoma"/>
          <w:color w:val="auto"/>
          <w:lang w:eastAsia="en-US"/>
        </w:rPr>
      </w:pPr>
      <w:r w:rsidRPr="00EF5DEE">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w:t>
      </w:r>
      <w:r w:rsidR="00EF5DEE">
        <w:rPr>
          <w:rFonts w:ascii="Tahoma" w:eastAsia="SimSun" w:hAnsi="Tahoma" w:cs="Tahoma"/>
          <w:color w:val="auto"/>
          <w:lang w:eastAsia="en-US"/>
        </w:rPr>
        <w:t> </w:t>
      </w:r>
      <w:r w:rsidRPr="00EF5DEE">
        <w:rPr>
          <w:rFonts w:ascii="Tahoma" w:eastAsia="SimSun" w:hAnsi="Tahoma" w:cs="Tahoma"/>
          <w:color w:val="auto"/>
          <w:lang w:eastAsia="en-US"/>
        </w:rPr>
        <w:t>UNE ACTIVITÉ PERSONNELLE ET NON COMMERCIALE ET/OU A ÉTÉ OBTENUE PAR UN FOURNISSEUR DE VIDÉO AUTORISÉ À FOURNIR CES VIDÉOS.</w:t>
      </w:r>
      <w:r w:rsidR="00C865C0" w:rsidRPr="00EF5DEE">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C865C0" w:rsidRPr="00434EC3" w:rsidRDefault="00F7050F" w:rsidP="000C6C2B">
      <w:pPr>
        <w:pStyle w:val="Heading1"/>
        <w:numPr>
          <w:ilvl w:val="0"/>
          <w:numId w:val="0"/>
        </w:numPr>
        <w:ind w:left="357"/>
        <w:rPr>
          <w:rFonts w:cs="Tahoma"/>
          <w:lang w:val="fr-FR"/>
        </w:rPr>
      </w:pPr>
      <w:r w:rsidRPr="00434EC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7B39C2">
        <w:rPr>
          <w:rFonts w:cs="Tahoma"/>
          <w:b w:val="0"/>
          <w:sz w:val="20"/>
          <w:lang w:val="fr-FR"/>
        </w:rPr>
        <w:t> </w:t>
      </w:r>
      <w:r w:rsidRPr="00434EC3">
        <w:rPr>
          <w:rFonts w:cs="Tahoma"/>
          <w:b w:val="0"/>
          <w:sz w:val="20"/>
          <w:lang w:val="fr-FR"/>
        </w:rPr>
        <w:t>l’aide des technologies compatibles avec les NORMES VIDÉO pour la distribution à des tiers.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RESTRICTIONS À L’EXPORTATION. </w:t>
      </w:r>
      <w:r w:rsidRPr="00434EC3">
        <w:rPr>
          <w:rFonts w:eastAsia="SimSun" w:cs="Tahoma"/>
          <w:b w:val="0"/>
          <w:sz w:val="20"/>
          <w:szCs w:val="20"/>
          <w:lang w:val="fr-FR"/>
        </w:rPr>
        <w:t>Le logiciel est soumis à la réglementation américaine en matière d’exportation.</w:t>
      </w:r>
      <w:r w:rsidRPr="00434EC3">
        <w:rPr>
          <w:rFonts w:eastAsia="SimSun" w:cs="Tahoma"/>
          <w:sz w:val="20"/>
          <w:szCs w:val="20"/>
          <w:lang w:val="fr-FR"/>
        </w:rPr>
        <w:t xml:space="preserve"> </w:t>
      </w:r>
      <w:r w:rsidRPr="00434EC3">
        <w:rPr>
          <w:rFonts w:eastAsia="SimSun" w:cs="Tahoma"/>
          <w:b w:val="0"/>
          <w:sz w:val="20"/>
          <w:szCs w:val="20"/>
          <w:lang w:val="fr-FR"/>
        </w:rPr>
        <w:t>Vous devez vous conformer à toutes les lois et réglementations nationales et</w:t>
      </w:r>
      <w:r w:rsidR="00EF5DEE">
        <w:rPr>
          <w:rFonts w:eastAsia="SimSun" w:cs="Tahoma"/>
          <w:b w:val="0"/>
          <w:sz w:val="20"/>
          <w:szCs w:val="20"/>
          <w:lang w:val="fr-FR"/>
        </w:rPr>
        <w:t> </w:t>
      </w:r>
      <w:r w:rsidRPr="00434EC3">
        <w:rPr>
          <w:rFonts w:eastAsia="SimSun" w:cs="Tahoma"/>
          <w:b w:val="0"/>
          <w:sz w:val="20"/>
          <w:szCs w:val="20"/>
          <w:lang w:val="fr-FR"/>
        </w:rPr>
        <w:t>internationales en matière d’exportation concernant le logiciel.</w:t>
      </w:r>
      <w:r w:rsidRPr="00434EC3">
        <w:rPr>
          <w:rFonts w:eastAsia="SimSun" w:cs="Tahoma"/>
          <w:sz w:val="20"/>
          <w:szCs w:val="20"/>
          <w:lang w:val="fr-FR"/>
        </w:rPr>
        <w:t xml:space="preserve"> </w:t>
      </w:r>
      <w:r w:rsidRPr="00434EC3">
        <w:rPr>
          <w:rFonts w:eastAsia="SimSun" w:cs="Tahoma"/>
          <w:b w:val="0"/>
          <w:sz w:val="20"/>
          <w:szCs w:val="20"/>
          <w:lang w:val="fr-FR"/>
        </w:rPr>
        <w:t>Ces lois comportent des restrictions sur les pays destinataires, les utilisateurs finals et les utilisations finales.</w:t>
      </w:r>
      <w:r w:rsidRPr="00434EC3">
        <w:rPr>
          <w:rFonts w:cs="Tahoma"/>
          <w:lang w:val="fr-FR"/>
        </w:rPr>
        <w:t xml:space="preserve"> </w:t>
      </w:r>
      <w:r w:rsidRPr="00434EC3">
        <w:rPr>
          <w:rFonts w:cs="Tahoma"/>
          <w:b w:val="0"/>
          <w:sz w:val="20"/>
          <w:lang w:val="fr-FR"/>
        </w:rPr>
        <w:t xml:space="preserve">Des informations supplémentaires sont disponibles sur le site </w:t>
      </w:r>
      <w:r w:rsidR="00EF5DEE" w:rsidRPr="0082795F">
        <w:rPr>
          <w:rFonts w:eastAsia="SimSun"/>
          <w:b w:val="0"/>
          <w:bCs w:val="0"/>
          <w:sz w:val="20"/>
          <w:szCs w:val="20"/>
        </w:rPr>
        <w:t>www.microsoft.com/exporting</w:t>
      </w:r>
      <w:r w:rsidRPr="00434EC3">
        <w:rPr>
          <w:rFonts w:cs="Tahoma"/>
          <w:b w:val="0"/>
          <w:sz w:val="20"/>
          <w:lang w:val="fr-FR"/>
        </w:rPr>
        <w:t xml:space="preserve"> (en anglais).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INTÉGRALITÉ DES ACCORDS.</w:t>
      </w:r>
      <w:r w:rsidRPr="00434EC3">
        <w:rPr>
          <w:rFonts w:cs="Tahoma"/>
          <w:lang w:val="fr-FR"/>
        </w:rPr>
        <w:t xml:space="preserve"> </w:t>
      </w:r>
      <w:r w:rsidRPr="00434EC3">
        <w:rPr>
          <w:rFonts w:cs="Tahoma"/>
          <w:b w:val="0"/>
          <w:sz w:val="20"/>
          <w:lang w:val="fr-FR"/>
        </w:rPr>
        <w:t>Le présent contrat et les conditions relatives aux compléments, mises à jour et services Internet que vous utilisez constituent l’intégralité des accords relatifs au logiciel.</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EFFET JURIDIQUE. </w:t>
      </w:r>
      <w:r w:rsidRPr="00434EC3">
        <w:rPr>
          <w:rFonts w:eastAsia="SimSun" w:cs="Tahoma"/>
          <w:b w:val="0"/>
          <w:sz w:val="20"/>
          <w:szCs w:val="20"/>
          <w:lang w:val="fr-FR"/>
        </w:rPr>
        <w:t>Le présent contrat décrit certains droits légaux.</w:t>
      </w:r>
      <w:r w:rsidRPr="00434EC3">
        <w:rPr>
          <w:rFonts w:eastAsia="SimSun" w:cs="Tahoma"/>
          <w:sz w:val="20"/>
          <w:szCs w:val="20"/>
          <w:lang w:val="fr-FR"/>
        </w:rPr>
        <w:t xml:space="preserve"> </w:t>
      </w:r>
      <w:r w:rsidRPr="00434EC3">
        <w:rPr>
          <w:rFonts w:eastAsia="SimSun" w:cs="Tahoma"/>
          <w:b w:val="0"/>
          <w:sz w:val="20"/>
          <w:szCs w:val="20"/>
          <w:lang w:val="fr-FR"/>
        </w:rPr>
        <w:t>Vous pouvez bénéficier d’autres droits prévus par les lois de votre État ou pays.</w:t>
      </w:r>
      <w:r w:rsidRPr="00434EC3">
        <w:rPr>
          <w:rFonts w:eastAsia="SimSun" w:cs="Tahoma"/>
          <w:sz w:val="20"/>
          <w:szCs w:val="20"/>
          <w:lang w:val="fr-FR"/>
        </w:rPr>
        <w:t xml:space="preserve"> </w:t>
      </w:r>
      <w:r w:rsidRPr="00434EC3">
        <w:rPr>
          <w:rFonts w:eastAsia="SimSun" w:cs="Tahoma"/>
          <w:b w:val="0"/>
          <w:sz w:val="20"/>
          <w:szCs w:val="20"/>
          <w:lang w:val="fr-FR"/>
        </w:rPr>
        <w:t>Vous pouvez également bénéficier de certains droits vis-à-vis du Concédant auprès duquel vous avez acquis le logiciel.</w:t>
      </w:r>
      <w:r w:rsidRPr="00434EC3">
        <w:rPr>
          <w:rFonts w:cs="Tahoma"/>
          <w:lang w:val="fr-FR"/>
        </w:rPr>
        <w:t xml:space="preserve"> </w:t>
      </w:r>
      <w:r w:rsidRPr="00434EC3">
        <w:rPr>
          <w:rFonts w:cs="Tahoma"/>
          <w:b w:val="0"/>
          <w:sz w:val="20"/>
          <w:lang w:val="fr-FR"/>
        </w:rPr>
        <w:t>Le présent contrat ne modifie pas les droits que vous confèrent les lois de votre État ou pays si celles-ci ne le permettent pas.</w:t>
      </w:r>
    </w:p>
    <w:p w:rsidR="00C865C0" w:rsidRPr="00434EC3" w:rsidRDefault="00C865C0" w:rsidP="000C6C2B">
      <w:pPr>
        <w:pStyle w:val="Heading1"/>
        <w:rPr>
          <w:rFonts w:cs="Tahoma"/>
          <w:lang w:val="fr-FR"/>
        </w:rPr>
      </w:pPr>
      <w:r w:rsidRPr="00434EC3">
        <w:rPr>
          <w:rFonts w:cs="Tahoma"/>
          <w:sz w:val="20"/>
          <w:szCs w:val="20"/>
          <w:lang w:val="fr-FR"/>
        </w:rPr>
        <w:t>ABSENCE DE TOLÉRANCE AUX PANNES. CE LOGICIEL N’EST PAS TOLÉRANT AUX PANNES.</w:t>
      </w:r>
      <w:r w:rsidRPr="00434EC3">
        <w:rPr>
          <w:rFonts w:cs="Tahoma"/>
          <w:lang w:val="fr-FR"/>
        </w:rPr>
        <w:t xml:space="preserve"> </w:t>
      </w:r>
      <w:r w:rsidRPr="00434EC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C865C0" w:rsidRPr="00434EC3" w:rsidRDefault="00C865C0" w:rsidP="000C6C2B">
      <w:pPr>
        <w:pStyle w:val="Heading1"/>
        <w:rPr>
          <w:rFonts w:cs="Tahoma"/>
          <w:lang w:val="fr-FR"/>
        </w:rPr>
      </w:pPr>
      <w:r w:rsidRPr="00434EC3">
        <w:rPr>
          <w:rFonts w:cs="Tahoma"/>
          <w:sz w:val="20"/>
          <w:szCs w:val="20"/>
          <w:lang w:val="fr-FR"/>
        </w:rPr>
        <w:t>EXCLUSION DE GARANTIE PAR MICROSOFT.</w:t>
      </w:r>
      <w:r w:rsidRPr="00434EC3">
        <w:rPr>
          <w:rFonts w:cs="Tahoma"/>
          <w:lang w:val="fr-FR"/>
        </w:rPr>
        <w:t xml:space="preserve"> </w:t>
      </w:r>
      <w:r w:rsidRPr="00434EC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C865C0" w:rsidRPr="00434EC3" w:rsidRDefault="00C865C0" w:rsidP="000C6C2B">
      <w:pPr>
        <w:pStyle w:val="Heading1"/>
        <w:rPr>
          <w:rFonts w:cs="Tahoma"/>
          <w:lang w:val="fr-FR"/>
        </w:rPr>
      </w:pPr>
      <w:r w:rsidRPr="00434EC3">
        <w:rPr>
          <w:rFonts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w:t>
      </w:r>
      <w:r w:rsidR="00EF5DEE">
        <w:rPr>
          <w:rFonts w:cs="Tahoma"/>
          <w:sz w:val="20"/>
          <w:szCs w:val="20"/>
          <w:lang w:val="fr-FR"/>
        </w:rPr>
        <w:t> </w:t>
      </w:r>
      <w:r w:rsidRPr="00434EC3">
        <w:rPr>
          <w:rFonts w:cs="Tahoma"/>
          <w:sz w:val="20"/>
          <w:szCs w:val="20"/>
          <w:lang w:val="fr-FR"/>
        </w:rPr>
        <w:t>FONCTIONNEMENT DU LOGICIEL OU DE L’APPLICATION OU DE LA SUITE D’APPLICATIONS AVEC LAQUELLE VOUS AVEZ ACQUIS LE LOGICIEL, Y COMPRIS, NOTAMMENT, LES SANCTIONS IMPOSÉES PAR LE GOUVERNEMENT. CETTE LIMITATION SERA APPLICABLE QUAND BIEN MÊME UN QUELCONQUE RECOURS NE PRODUIRAIT PAS</w:t>
      </w:r>
      <w:r w:rsidR="00EF5DEE">
        <w:rPr>
          <w:rFonts w:cs="Tahoma"/>
          <w:sz w:val="20"/>
          <w:szCs w:val="20"/>
          <w:lang w:val="fr-FR"/>
        </w:rPr>
        <w:t> </w:t>
      </w:r>
      <w:r w:rsidRPr="00434EC3">
        <w:rPr>
          <w:rFonts w:cs="Tahoma"/>
          <w:sz w:val="20"/>
          <w:szCs w:val="20"/>
          <w:lang w:val="fr-FR"/>
        </w:rPr>
        <w:t>D’EFFET.</w:t>
      </w:r>
      <w:r w:rsidRPr="00434EC3">
        <w:rPr>
          <w:rFonts w:cs="Tahoma"/>
          <w:lang w:val="fr-FR"/>
        </w:rPr>
        <w:t xml:space="preserve"> </w:t>
      </w:r>
      <w:r w:rsidRPr="00434EC3">
        <w:rPr>
          <w:rFonts w:cs="Tahoma"/>
          <w:sz w:val="20"/>
          <w:lang w:val="fr-FR"/>
        </w:rPr>
        <w:t>MICROSOFT NE SERA EN AUCUN CAS RESPONSABLE DE TOUT MONTANT SUPÉRIEUR À DEUX CENT CINQUANTE DOLLARS US (250,00 $ US).</w:t>
      </w:r>
    </w:p>
    <w:p w:rsidR="00C865C0" w:rsidRPr="00434EC3" w:rsidRDefault="00C865C0" w:rsidP="000C6C2B">
      <w:pPr>
        <w:pStyle w:val="Heading1"/>
        <w:rPr>
          <w:rFonts w:cs="Tahoma"/>
          <w:lang w:val="fr-FR"/>
        </w:rPr>
      </w:pPr>
      <w:r w:rsidRPr="00434EC3">
        <w:rPr>
          <w:rFonts w:eastAsia="SimSun" w:cs="Tahoma"/>
          <w:sz w:val="20"/>
          <w:szCs w:val="20"/>
          <w:lang w:val="fr-FR"/>
        </w:rPr>
        <w:t>POUR L’AUSTRALIE UNIQUEMENT. La « Garantie Limitée » fait référence à la garantie expresse accordée par Microsoft.</w:t>
      </w:r>
      <w:r w:rsidRPr="00434EC3">
        <w:rPr>
          <w:rFonts w:cs="Tahoma"/>
          <w:lang w:val="fr-FR"/>
        </w:rPr>
        <w:t xml:space="preserve"> </w:t>
      </w:r>
      <w:r w:rsidRPr="00434EC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C865C0" w:rsidRPr="00434EC3" w:rsidRDefault="00C865C0" w:rsidP="000C6C2B">
      <w:pPr>
        <w:pStyle w:val="Heading1"/>
        <w:widowControl w:val="0"/>
        <w:numPr>
          <w:ilvl w:val="0"/>
          <w:numId w:val="0"/>
        </w:numPr>
        <w:ind w:left="360"/>
        <w:rPr>
          <w:rFonts w:cs="Tahoma"/>
          <w:lang w:val="fr-FR"/>
        </w:rPr>
      </w:pPr>
      <w:r w:rsidRPr="00434EC3">
        <w:rPr>
          <w:rFonts w:eastAsia="SimSun" w:cs="Tahoma"/>
          <w:sz w:val="20"/>
          <w:szCs w:val="20"/>
          <w:lang w:val="fr-FR"/>
        </w:rPr>
        <w:t>Si la loi australienne sur la consommation s’applique à votre achat, ce qui suit vous concerne : Nos biens sont livrés avec des garanties qui ne peuvent être exclues en vertu</w:t>
      </w:r>
      <w:r w:rsidR="00EF5DEE">
        <w:rPr>
          <w:rFonts w:eastAsia="SimSun" w:cs="Tahoma"/>
          <w:sz w:val="20"/>
          <w:szCs w:val="20"/>
          <w:lang w:val="fr-FR"/>
        </w:rPr>
        <w:t> </w:t>
      </w:r>
      <w:r w:rsidRPr="00434EC3">
        <w:rPr>
          <w:rFonts w:eastAsia="SimSun" w:cs="Tahoma"/>
          <w:sz w:val="20"/>
          <w:szCs w:val="20"/>
          <w:lang w:val="fr-FR"/>
        </w:rPr>
        <w:t>de la loi australienne sur la protection des consommateurs. Vous avez droit au remplacement ou au remboursement pour panne majeure et à une indemnisation pour toute autre perte ou tout autre dommage raisonnablement prévisible.</w:t>
      </w:r>
      <w:r w:rsidRPr="00434EC3">
        <w:rPr>
          <w:rFonts w:cs="Tahoma"/>
          <w:lang w:val="fr-FR"/>
        </w:rPr>
        <w:t xml:space="preserve"> </w:t>
      </w:r>
      <w:r w:rsidRPr="00434EC3">
        <w:rPr>
          <w:rFonts w:cs="Tahoma"/>
          <w:sz w:val="20"/>
          <w:lang w:val="fr-FR"/>
        </w:rPr>
        <w:t>Vous avez, en outre, droit à la réparation ou au remplacement des biens si ces derniers échouent à</w:t>
      </w:r>
      <w:r w:rsidR="003E428B">
        <w:rPr>
          <w:rFonts w:cs="Tahoma"/>
          <w:sz w:val="20"/>
          <w:lang w:val="fr-FR"/>
        </w:rPr>
        <w:t> </w:t>
      </w:r>
      <w:r w:rsidRPr="00434EC3">
        <w:rPr>
          <w:rFonts w:cs="Tahoma"/>
          <w:sz w:val="20"/>
          <w:lang w:val="fr-FR"/>
        </w:rPr>
        <w:t>assurer une qualité acceptable et que la panne ne constitue pas une panne majeure.</w:t>
      </w:r>
    </w:p>
    <w:p w:rsidR="00C865C0" w:rsidRPr="00434EC3" w:rsidRDefault="00F7050F" w:rsidP="000C6C2B">
      <w:pPr>
        <w:rPr>
          <w:lang w:val="fr-FR"/>
        </w:rPr>
      </w:pPr>
      <w:r w:rsidRPr="00434EC3">
        <w:rPr>
          <w:lang w:val="fr-FR"/>
        </w:rPr>
        <w:t xml:space="preserve">Microsoft, SharePoint, SQL Server, Visual Studio et Windows sont des marques </w:t>
      </w:r>
      <w:r w:rsidR="00367903" w:rsidRPr="00434EC3">
        <w:rPr>
          <w:lang w:val="fr-FR"/>
        </w:rPr>
        <w:t xml:space="preserve">commerciales </w:t>
      </w:r>
      <w:r w:rsidRPr="00434EC3">
        <w:rPr>
          <w:lang w:val="fr-FR"/>
        </w:rPr>
        <w:t>déposées de Microsoft Corporation aux États-Unis d’Amérique et/ou dans d’autres pays.</w:t>
      </w:r>
    </w:p>
    <w:sectPr w:rsidR="00C865C0" w:rsidRPr="00434EC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FA8" w:rsidRDefault="00F84FA8">
      <w:pPr>
        <w:spacing w:before="0" w:after="0"/>
      </w:pPr>
      <w:r>
        <w:separator/>
      </w:r>
    </w:p>
  </w:endnote>
  <w:endnote w:type="continuationSeparator" w:id="0">
    <w:p w:rsidR="00F84FA8" w:rsidRDefault="00F84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5C0" w:rsidRPr="006809CB" w:rsidRDefault="00C865C0">
    <w:pPr>
      <w:pStyle w:val="Footer"/>
      <w:rPr>
        <w:rFonts w:cs="Tahoma"/>
        <w:lang w:eastAsia="en-US"/>
      </w:rPr>
    </w:pPr>
    <w:r w:rsidRPr="006809CB">
      <w:rPr>
        <w:rFonts w:cs="Tahoma"/>
        <w:lang w:eastAsia="en-US"/>
      </w:rPr>
      <w:t>ISV Royalty Agreement EULA (October 1, 2013)</w:t>
    </w:r>
    <w:r w:rsidRPr="006809CB">
      <w:rPr>
        <w:rFonts w:cs="Tahoma"/>
        <w:lang w:eastAsia="en-US"/>
      </w:rPr>
      <w:tab/>
    </w:r>
    <w:r w:rsidRPr="006809CB">
      <w:rPr>
        <w:rFonts w:cs="Tahoma"/>
        <w:lang w:eastAsia="en-US"/>
      </w:rPr>
      <w:tab/>
      <w:t xml:space="preserve">Page </w:t>
    </w:r>
    <w:r w:rsidRPr="006809CB">
      <w:rPr>
        <w:rFonts w:cs="Tahoma"/>
        <w:lang w:eastAsia="en-US"/>
      </w:rPr>
      <w:fldChar w:fldCharType="begin"/>
    </w:r>
    <w:r w:rsidRPr="006809CB">
      <w:rPr>
        <w:rFonts w:cs="Tahoma"/>
        <w:lang w:eastAsia="en-US"/>
      </w:rPr>
      <w:instrText xml:space="preserve"> PAGE   \* MERGEFORMAT </w:instrText>
    </w:r>
    <w:r w:rsidRPr="006809CB">
      <w:rPr>
        <w:rFonts w:cs="Tahoma"/>
        <w:lang w:eastAsia="en-US"/>
      </w:rPr>
      <w:fldChar w:fldCharType="separate"/>
    </w:r>
    <w:r w:rsidR="00102707">
      <w:rPr>
        <w:rFonts w:cs="Tahoma"/>
        <w:noProof/>
        <w:lang w:eastAsia="en-US"/>
      </w:rPr>
      <w:t>2</w:t>
    </w:r>
    <w:r w:rsidRPr="006809CB">
      <w:rPr>
        <w:rFonts w:cs="Tahoma"/>
        <w:lang w:eastAsia="en-US"/>
      </w:rPr>
      <w:fldChar w:fldCharType="end"/>
    </w:r>
    <w:r w:rsidRPr="006809CB">
      <w:rPr>
        <w:rFonts w:cs="Tahoma"/>
        <w:lang w:eastAsia="en-US"/>
      </w:rPr>
      <w:t xml:space="preserve"> of </w:t>
    </w:r>
    <w:r w:rsidR="00D8194B" w:rsidRPr="006809CB">
      <w:rPr>
        <w:rFonts w:cs="Tahoma"/>
        <w:lang w:eastAsia="en-US"/>
      </w:rPr>
      <w:fldChar w:fldCharType="begin"/>
    </w:r>
    <w:r w:rsidR="00D8194B" w:rsidRPr="006809CB">
      <w:rPr>
        <w:rFonts w:cs="Tahoma"/>
        <w:lang w:eastAsia="en-US"/>
      </w:rPr>
      <w:instrText xml:space="preserve"> NUMPAGES   \* MERGEFORMAT </w:instrText>
    </w:r>
    <w:r w:rsidR="00D8194B" w:rsidRPr="006809CB">
      <w:rPr>
        <w:rFonts w:cs="Tahoma"/>
        <w:lang w:eastAsia="en-US"/>
      </w:rPr>
      <w:fldChar w:fldCharType="separate"/>
    </w:r>
    <w:r w:rsidR="00102707">
      <w:rPr>
        <w:rFonts w:cs="Tahoma"/>
        <w:noProof/>
        <w:lang w:eastAsia="en-US"/>
      </w:rPr>
      <w:t>2</w:t>
    </w:r>
    <w:r w:rsidR="00D8194B" w:rsidRPr="006809CB">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FA8" w:rsidRDefault="00F84FA8">
      <w:pPr>
        <w:spacing w:before="0" w:after="0"/>
      </w:pPr>
      <w:r>
        <w:separator/>
      </w:r>
    </w:p>
  </w:footnote>
  <w:footnote w:type="continuationSeparator" w:id="0">
    <w:p w:rsidR="00F84FA8" w:rsidRDefault="00F84FA8">
      <w:pPr>
        <w:spacing w:before="0" w:after="0"/>
      </w:pPr>
      <w:r>
        <w:continuationSeparator/>
      </w:r>
    </w:p>
  </w:footnote>
  <w:footnote w:id="1">
    <w:p w:rsidR="006809CB" w:rsidRPr="000E0678" w:rsidRDefault="006809CB">
      <w:pPr>
        <w:pStyle w:val="FootnoteText"/>
        <w:rPr>
          <w:b/>
          <w:bCs/>
          <w:sz w:val="16"/>
          <w:szCs w:val="16"/>
        </w:rPr>
      </w:pPr>
      <w:r w:rsidRPr="000E0678">
        <w:rPr>
          <w:rStyle w:val="FootnoteReference"/>
          <w:b/>
          <w:bCs/>
          <w:sz w:val="16"/>
          <w:szCs w:val="16"/>
        </w:rPr>
        <w:footnoteRef/>
      </w:r>
      <w:r w:rsidRPr="000E0678">
        <w:rPr>
          <w:b/>
          <w:bCs/>
          <w:sz w:val="16"/>
          <w:szCs w:val="16"/>
        </w:rPr>
        <w:t xml:space="preserve"> </w:t>
      </w:r>
      <w:r w:rsidRPr="000E0678">
        <w:rPr>
          <w:b/>
          <w:bCs/>
          <w:sz w:val="16"/>
          <w:szCs w:val="16"/>
          <w:lang w:val="fr-FR"/>
        </w:rPr>
        <w:t>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77A8C"/>
    <w:multiLevelType w:val="hybridMultilevel"/>
    <w:tmpl w:val="312E37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B66D95"/>
    <w:multiLevelType w:val="hybridMultilevel"/>
    <w:tmpl w:val="28385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nsid w:val="1C773156"/>
    <w:multiLevelType w:val="hybridMultilevel"/>
    <w:tmpl w:val="9D90217C"/>
    <w:lvl w:ilvl="0" w:tplc="0D18C6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1533"/>
        </w:tabs>
        <w:ind w:left="153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i w:val="0"/>
        <w:sz w:val="20"/>
        <w:szCs w:val="20"/>
      </w:rPr>
    </w:lvl>
  </w:abstractNum>
  <w:abstractNum w:abstractNumId="5">
    <w:nsid w:val="51642FE0"/>
    <w:multiLevelType w:val="multilevel"/>
    <w:tmpl w:val="FB14D486"/>
    <w:lvl w:ilvl="0">
      <w:start w:val="1"/>
      <w:numFmt w:val="decimal"/>
      <w:lvlText w:val="%1."/>
      <w:lvlJc w:val="left"/>
      <w:pPr>
        <w:tabs>
          <w:tab w:val="num" w:pos="360"/>
        </w:tabs>
        <w:ind w:left="357" w:hanging="357"/>
      </w:pPr>
      <w:rPr>
        <w:rFonts w:ascii="Tahoma" w:hAnsi="Tahoma" w:cs="Tahoma" w:hint="default"/>
        <w:b/>
        <w:i w:val="0"/>
        <w:sz w:val="20"/>
        <w:szCs w:val="20"/>
      </w:rPr>
    </w:lvl>
    <w:lvl w:ilvl="1">
      <w:start w:val="1"/>
      <w:numFmt w:val="lowerLetter"/>
      <w:lvlText w:val="%2."/>
      <w:lvlJc w:val="left"/>
      <w:pPr>
        <w:tabs>
          <w:tab w:val="num" w:pos="720"/>
        </w:tabs>
        <w:ind w:left="720" w:hanging="363"/>
      </w:pPr>
      <w:rPr>
        <w:rFonts w:ascii="Tahoma" w:hAnsi="Tahoma" w:cs="Tahoma" w:hint="default"/>
        <w:b/>
        <w:i w:val="0"/>
        <w:sz w:val="20"/>
        <w:szCs w:val="20"/>
      </w:rPr>
    </w:lvl>
    <w:lvl w:ilvl="2">
      <w:start w:val="1"/>
      <w:numFmt w:val="lowerLetter"/>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i w:val="0"/>
        <w:sz w:val="20"/>
        <w:szCs w:val="20"/>
      </w:rPr>
    </w:lvl>
    <w:lvl w:ilvl="7">
      <w:start w:val="1"/>
      <w:numFmt w:val="none"/>
      <w:lvlText w:val="i."/>
      <w:lvlJc w:val="left"/>
      <w:pPr>
        <w:tabs>
          <w:tab w:val="num" w:pos="2866"/>
        </w:tabs>
        <w:ind w:left="2863" w:hanging="357"/>
      </w:pPr>
      <w:rPr>
        <w:rFonts w:ascii="Trebuchet MS" w:hAnsi="Trebuchet MS" w:cs="Trebuchet MS" w:hint="default"/>
        <w:b w:val="0"/>
        <w:i w:val="0"/>
        <w:sz w:val="20"/>
        <w:szCs w:val="20"/>
      </w:rPr>
    </w:lvl>
    <w:lvl w:ilvl="8">
      <w:start w:val="1"/>
      <w:numFmt w:val="none"/>
      <w:lvlText w:val="A."/>
      <w:lvlJc w:val="left"/>
      <w:pPr>
        <w:tabs>
          <w:tab w:val="num" w:pos="3223"/>
        </w:tabs>
        <w:ind w:left="3221" w:hanging="358"/>
      </w:pPr>
      <w:rPr>
        <w:rFonts w:ascii="Trebuchet MS" w:hAnsi="Trebuchet MS" w:cs="Trebuchet MS" w:hint="default"/>
        <w:b w:val="0"/>
        <w:i w:val="0"/>
        <w:sz w:val="20"/>
        <w:szCs w:val="20"/>
      </w:rPr>
    </w:lvl>
  </w:abstractNum>
  <w:abstractNum w:abstractNumId="6">
    <w:nsid w:val="5CF4435A"/>
    <w:multiLevelType w:val="hybridMultilevel"/>
    <w:tmpl w:val="BCF8155E"/>
    <w:lvl w:ilvl="0" w:tplc="D2F498A8">
      <w:start w:val="1"/>
      <w:numFmt w:val="bullet"/>
      <w:lvlText w:val=""/>
      <w:lvlJc w:val="left"/>
      <w:pPr>
        <w:tabs>
          <w:tab w:val="num" w:pos="1437"/>
        </w:tabs>
        <w:ind w:left="1435" w:hanging="358"/>
      </w:pPr>
      <w:rPr>
        <w:rFonts w:ascii="Symbol" w:hAnsi="Symbol" w:hint="default"/>
        <w:sz w:val="20"/>
        <w:szCs w:val="20"/>
      </w:rPr>
    </w:lvl>
    <w:lvl w:ilvl="1" w:tplc="04F47C62">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E04A042A"/>
    <w:lvl w:ilvl="0" w:tplc="3DB24D4A">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8">
    <w:nsid w:val="68B5360B"/>
    <w:multiLevelType w:val="hybridMultilevel"/>
    <w:tmpl w:val="0310C61A"/>
    <w:lvl w:ilvl="0" w:tplc="6C60329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A115E71"/>
    <w:multiLevelType w:val="hybridMultilevel"/>
    <w:tmpl w:val="C18CC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BD4358"/>
    <w:multiLevelType w:val="hybridMultilevel"/>
    <w:tmpl w:val="7728BBA8"/>
    <w:lvl w:ilvl="0" w:tplc="ADF2971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2"/>
  </w:num>
  <w:num w:numId="6">
    <w:abstractNumId w:val="4"/>
  </w:num>
  <w:num w:numId="7">
    <w:abstractNumId w:val="5"/>
  </w:num>
  <w:num w:numId="8">
    <w:abstractNumId w:val="1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8"/>
  </w:num>
  <w:num w:numId="12">
    <w:abstractNumId w:val="13"/>
  </w:num>
  <w:num w:numId="13">
    <w:abstractNumId w:val="1"/>
  </w:num>
  <w:num w:numId="14">
    <w:abstractNumId w:val="9"/>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6X6cP+NqFIE5iCPcbq2Lz7h92xLafGCEhuQek4S01RYYV4BnbfA4r7m5I9t5wbZxNkpMPmVFIDPeJQkTqpwoVg==" w:salt="M/jmbWc0YH4pqmGgKfvoNQ=="/>
  <w:defaultTabStop w:val="720"/>
  <w:hyphenationZone w:val="425"/>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7D4A"/>
    <w:rsid w:val="00037E0A"/>
    <w:rsid w:val="00040494"/>
    <w:rsid w:val="000516C7"/>
    <w:rsid w:val="00081F4B"/>
    <w:rsid w:val="000A4B36"/>
    <w:rsid w:val="000C6C2B"/>
    <w:rsid w:val="000E0678"/>
    <w:rsid w:val="00102707"/>
    <w:rsid w:val="00183DF1"/>
    <w:rsid w:val="001F6AA0"/>
    <w:rsid w:val="00203F4C"/>
    <w:rsid w:val="00262E3A"/>
    <w:rsid w:val="002A0AEF"/>
    <w:rsid w:val="002D1066"/>
    <w:rsid w:val="002E48FB"/>
    <w:rsid w:val="00367903"/>
    <w:rsid w:val="00396E6E"/>
    <w:rsid w:val="003B3720"/>
    <w:rsid w:val="003E428B"/>
    <w:rsid w:val="00434EC3"/>
    <w:rsid w:val="00447D83"/>
    <w:rsid w:val="00464E1A"/>
    <w:rsid w:val="004B3E89"/>
    <w:rsid w:val="004D2C78"/>
    <w:rsid w:val="00511D87"/>
    <w:rsid w:val="00542D84"/>
    <w:rsid w:val="00566C01"/>
    <w:rsid w:val="005D2B96"/>
    <w:rsid w:val="00620AE8"/>
    <w:rsid w:val="0065073C"/>
    <w:rsid w:val="006809CB"/>
    <w:rsid w:val="006E1226"/>
    <w:rsid w:val="007B39C2"/>
    <w:rsid w:val="00827B3F"/>
    <w:rsid w:val="008706D9"/>
    <w:rsid w:val="0087342F"/>
    <w:rsid w:val="008D084D"/>
    <w:rsid w:val="009121B0"/>
    <w:rsid w:val="00916C6B"/>
    <w:rsid w:val="00927929"/>
    <w:rsid w:val="00927D4A"/>
    <w:rsid w:val="009461BF"/>
    <w:rsid w:val="0096251A"/>
    <w:rsid w:val="00970177"/>
    <w:rsid w:val="009F6E0E"/>
    <w:rsid w:val="00A7492E"/>
    <w:rsid w:val="00A77E93"/>
    <w:rsid w:val="00AA178E"/>
    <w:rsid w:val="00AD14D5"/>
    <w:rsid w:val="00B30EA4"/>
    <w:rsid w:val="00B53501"/>
    <w:rsid w:val="00B561EA"/>
    <w:rsid w:val="00BA1FE3"/>
    <w:rsid w:val="00BB379E"/>
    <w:rsid w:val="00BC4FF0"/>
    <w:rsid w:val="00C865C0"/>
    <w:rsid w:val="00CA4EB7"/>
    <w:rsid w:val="00CB6CA7"/>
    <w:rsid w:val="00D270A9"/>
    <w:rsid w:val="00D8194B"/>
    <w:rsid w:val="00D856D0"/>
    <w:rsid w:val="00E277F0"/>
    <w:rsid w:val="00E33A2E"/>
    <w:rsid w:val="00E80972"/>
    <w:rsid w:val="00EF5DEE"/>
    <w:rsid w:val="00F342B7"/>
    <w:rsid w:val="00F46CA4"/>
    <w:rsid w:val="00F7050F"/>
    <w:rsid w:val="00F84FA8"/>
    <w:rsid w:val="00FF23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94CAD86-4F39-4A63-9115-E7908D928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4C"/>
    <w:pPr>
      <w:spacing w:before="120" w:after="120"/>
    </w:pPr>
    <w:rPr>
      <w:rFonts w:ascii="Tahoma" w:eastAsia="MS Mincho" w:hAnsi="Tahoma" w:cs="Tahoma"/>
      <w:sz w:val="19"/>
      <w:szCs w:val="19"/>
    </w:rPr>
  </w:style>
  <w:style w:type="paragraph" w:styleId="Heading1">
    <w:name w:val="heading 1"/>
    <w:basedOn w:val="Normal"/>
    <w:link w:val="Heading1Char1"/>
    <w:uiPriority w:val="9"/>
    <w:qFormat/>
    <w:pPr>
      <w:numPr>
        <w:numId w:val="6"/>
      </w:numPr>
      <w:outlineLvl w:val="0"/>
    </w:pPr>
    <w:rPr>
      <w:rFonts w:cs="Times New Roman"/>
      <w:b/>
      <w:bCs/>
      <w:lang w:eastAsia="zh-CN"/>
    </w:rPr>
  </w:style>
  <w:style w:type="paragraph" w:styleId="Heading2">
    <w:name w:val="heading 2"/>
    <w:basedOn w:val="Normal"/>
    <w:link w:val="Heading2Char1"/>
    <w:uiPriority w:val="9"/>
    <w:qFormat/>
    <w:pPr>
      <w:numPr>
        <w:ilvl w:val="1"/>
        <w:numId w:val="6"/>
      </w:numPr>
      <w:outlineLvl w:val="1"/>
    </w:pPr>
    <w:rPr>
      <w:rFonts w:cs="Times New Roman"/>
      <w:b/>
      <w:bCs/>
      <w:lang w:eastAsia="zh-CN"/>
    </w:rPr>
  </w:style>
  <w:style w:type="paragraph" w:styleId="Heading3">
    <w:name w:val="heading 3"/>
    <w:basedOn w:val="Normal"/>
    <w:link w:val="Heading3Char1"/>
    <w:uiPriority w:val="9"/>
    <w:qFormat/>
    <w:pPr>
      <w:numPr>
        <w:ilvl w:val="2"/>
        <w:numId w:val="6"/>
      </w:numPr>
      <w:tabs>
        <w:tab w:val="left" w:pos="1077"/>
      </w:tabs>
      <w:outlineLvl w:val="2"/>
    </w:pPr>
    <w:rPr>
      <w:rFonts w:cs="Times New Roman"/>
      <w:lang w:eastAsia="zh-CN"/>
    </w:rPr>
  </w:style>
  <w:style w:type="paragraph" w:styleId="Heading4">
    <w:name w:val="heading 4"/>
    <w:basedOn w:val="Normal"/>
    <w:link w:val="Heading4Char1"/>
    <w:uiPriority w:val="9"/>
    <w:qFormat/>
    <w:pPr>
      <w:numPr>
        <w:ilvl w:val="3"/>
        <w:numId w:val="6"/>
      </w:numPr>
      <w:outlineLvl w:val="3"/>
    </w:pPr>
    <w:rPr>
      <w:rFonts w:cs="Times New Roman"/>
      <w:lang w:eastAsia="zh-CN"/>
    </w:rPr>
  </w:style>
  <w:style w:type="paragraph" w:styleId="Heading5">
    <w:name w:val="heading 5"/>
    <w:basedOn w:val="Normal"/>
    <w:link w:val="Heading5Char1"/>
    <w:uiPriority w:val="9"/>
    <w:qFormat/>
    <w:pPr>
      <w:numPr>
        <w:ilvl w:val="4"/>
        <w:numId w:val="6"/>
      </w:numPr>
      <w:tabs>
        <w:tab w:val="left" w:pos="1792"/>
      </w:tabs>
      <w:outlineLvl w:val="4"/>
    </w:pPr>
    <w:rPr>
      <w:rFonts w:cs="Times New Roman"/>
      <w:lang w:eastAsia="zh-CN"/>
    </w:rPr>
  </w:style>
  <w:style w:type="paragraph" w:styleId="Heading6">
    <w:name w:val="heading 6"/>
    <w:basedOn w:val="Normal"/>
    <w:link w:val="Heading6Char1"/>
    <w:uiPriority w:val="9"/>
    <w:qFormat/>
    <w:pPr>
      <w:numPr>
        <w:ilvl w:val="5"/>
        <w:numId w:val="6"/>
      </w:numPr>
      <w:outlineLvl w:val="5"/>
    </w:pPr>
    <w:rPr>
      <w:rFonts w:cs="Times New Roman"/>
      <w:lang w:eastAsia="zh-CN"/>
    </w:rPr>
  </w:style>
  <w:style w:type="paragraph" w:styleId="Heading7">
    <w:name w:val="heading 7"/>
    <w:basedOn w:val="Normal"/>
    <w:link w:val="Heading7Char1"/>
    <w:uiPriority w:val="9"/>
    <w:qFormat/>
    <w:pPr>
      <w:numPr>
        <w:ilvl w:val="6"/>
        <w:numId w:val="6"/>
      </w:numPr>
      <w:outlineLvl w:val="6"/>
    </w:pPr>
    <w:rPr>
      <w:rFonts w:cs="Times New Roman"/>
      <w:lang w:eastAsia="zh-CN"/>
    </w:rPr>
  </w:style>
  <w:style w:type="paragraph" w:styleId="Heading8">
    <w:name w:val="heading 8"/>
    <w:basedOn w:val="Normal"/>
    <w:link w:val="Heading8Char1"/>
    <w:uiPriority w:val="9"/>
    <w:qFormat/>
    <w:pPr>
      <w:numPr>
        <w:ilvl w:val="7"/>
        <w:numId w:val="6"/>
      </w:numPr>
      <w:outlineLvl w:val="7"/>
    </w:pPr>
    <w:rPr>
      <w:rFonts w:cs="Times New Roman"/>
      <w:lang w:eastAsia="zh-CN"/>
    </w:rPr>
  </w:style>
  <w:style w:type="paragraph" w:styleId="Heading9">
    <w:name w:val="heading 9"/>
    <w:basedOn w:val="Normal"/>
    <w:link w:val="Heading9Char1"/>
    <w:uiPriority w:val="9"/>
    <w:qFormat/>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CB6CA7"/>
    <w:rPr>
      <w:rFonts w:ascii="Tahoma" w:eastAsia="MS Mincho" w:hAnsi="Tahoma" w:cs="Times New Roman"/>
      <w:b/>
      <w:bCs/>
      <w:sz w:val="19"/>
      <w:szCs w:val="19"/>
      <w:lang w:val="en-US" w:eastAsia="x-none"/>
    </w:rPr>
  </w:style>
  <w:style w:type="character" w:customStyle="1" w:styleId="Heading2Char1">
    <w:name w:val="Heading 2 Char1"/>
    <w:link w:val="Heading2"/>
    <w:uiPriority w:val="9"/>
    <w:locked/>
    <w:rsid w:val="009F6E0E"/>
    <w:rPr>
      <w:rFonts w:ascii="Tahoma" w:eastAsia="MS Mincho" w:hAnsi="Tahoma" w:cs="Times New Roman"/>
      <w:b/>
      <w:bCs/>
      <w:sz w:val="19"/>
      <w:szCs w:val="19"/>
      <w:lang w:val="en-US" w:eastAsia="x-none"/>
    </w:rPr>
  </w:style>
  <w:style w:type="character" w:customStyle="1" w:styleId="Heading3Char1">
    <w:name w:val="Heading 3 Char1"/>
    <w:link w:val="Heading3"/>
    <w:uiPriority w:val="9"/>
    <w:semiHidden/>
    <w:rPr>
      <w:rFonts w:ascii="Cambria" w:eastAsia="SimSun" w:hAnsi="Cambria" w:cs="Times New Roman"/>
      <w:b/>
      <w:bCs/>
      <w:sz w:val="26"/>
      <w:szCs w:val="26"/>
      <w:lang w:val="en-US" w:eastAsia="en-US"/>
    </w:rPr>
  </w:style>
  <w:style w:type="character" w:customStyle="1" w:styleId="Heading4Char1">
    <w:name w:val="Heading 4 Char1"/>
    <w:link w:val="Heading4"/>
    <w:uiPriority w:val="9"/>
    <w:semiHidden/>
    <w:rPr>
      <w:rFonts w:ascii="Calibri" w:eastAsia="SimSun" w:hAnsi="Calibri" w:cs="Arial"/>
      <w:b/>
      <w:bCs/>
      <w:sz w:val="28"/>
      <w:szCs w:val="28"/>
      <w:lang w:val="en-US" w:eastAsia="en-US"/>
    </w:rPr>
  </w:style>
  <w:style w:type="character" w:customStyle="1" w:styleId="Heading5Char1">
    <w:name w:val="Heading 5 Char1"/>
    <w:link w:val="Heading5"/>
    <w:uiPriority w:val="9"/>
    <w:semiHidden/>
    <w:rPr>
      <w:rFonts w:ascii="Calibri" w:eastAsia="SimSun" w:hAnsi="Calibri" w:cs="Arial"/>
      <w:b/>
      <w:bCs/>
      <w:i/>
      <w:iCs/>
      <w:sz w:val="26"/>
      <w:szCs w:val="26"/>
      <w:lang w:val="en-US" w:eastAsia="en-US"/>
    </w:rPr>
  </w:style>
  <w:style w:type="character" w:customStyle="1" w:styleId="Heading6Char1">
    <w:name w:val="Heading 6 Char1"/>
    <w:link w:val="Heading6"/>
    <w:uiPriority w:val="9"/>
    <w:semiHidden/>
    <w:rPr>
      <w:rFonts w:ascii="Calibri" w:eastAsia="SimSun" w:hAnsi="Calibri" w:cs="Arial"/>
      <w:b/>
      <w:bCs/>
      <w:sz w:val="22"/>
      <w:szCs w:val="22"/>
      <w:lang w:val="en-US" w:eastAsia="en-US"/>
    </w:rPr>
  </w:style>
  <w:style w:type="character" w:customStyle="1" w:styleId="Heading7Char1">
    <w:name w:val="Heading 7 Char1"/>
    <w:link w:val="Heading7"/>
    <w:uiPriority w:val="9"/>
    <w:semiHidden/>
    <w:rPr>
      <w:rFonts w:ascii="Calibri" w:eastAsia="SimSun" w:hAnsi="Calibri" w:cs="Arial"/>
      <w:sz w:val="24"/>
      <w:szCs w:val="24"/>
      <w:lang w:val="en-US" w:eastAsia="en-US"/>
    </w:rPr>
  </w:style>
  <w:style w:type="character" w:customStyle="1" w:styleId="Heading8Char1">
    <w:name w:val="Heading 8 Char1"/>
    <w:link w:val="Heading8"/>
    <w:uiPriority w:val="9"/>
    <w:semiHidden/>
    <w:rPr>
      <w:rFonts w:ascii="Calibri" w:eastAsia="SimSun" w:hAnsi="Calibri" w:cs="Arial"/>
      <w:i/>
      <w:iCs/>
      <w:sz w:val="24"/>
      <w:szCs w:val="24"/>
      <w:lang w:val="en-US" w:eastAsia="en-US"/>
    </w:rPr>
  </w:style>
  <w:style w:type="character" w:customStyle="1" w:styleId="Heading9Char1">
    <w:name w:val="Heading 9 Char1"/>
    <w:link w:val="Heading9"/>
    <w:uiPriority w:val="9"/>
    <w:semiHidden/>
    <w:rPr>
      <w:rFonts w:ascii="Cambria" w:eastAsia="SimSun" w:hAnsi="Cambria" w:cs="Times New Roman"/>
      <w:sz w:val="22"/>
      <w:szCs w:val="22"/>
      <w:lang w:val="en-US" w:eastAsia="en-US"/>
    </w:rPr>
  </w:style>
  <w:style w:type="character" w:customStyle="1" w:styleId="Heading1Char">
    <w:name w:val="Heading 1 Char"/>
    <w:rPr>
      <w:rFonts w:ascii="Tahoma" w:eastAsia="MS Mincho" w:hAnsi="Tahoma"/>
      <w:b/>
      <w:sz w:val="19"/>
    </w:rPr>
  </w:style>
  <w:style w:type="character" w:customStyle="1" w:styleId="Heading2Char">
    <w:name w:val="Heading 2 Char"/>
    <w:rPr>
      <w:rFonts w:ascii="Tahoma" w:eastAsia="MS Mincho" w:hAnsi="Tahoma"/>
      <w:b/>
      <w:sz w:val="19"/>
    </w:rPr>
  </w:style>
  <w:style w:type="character" w:customStyle="1" w:styleId="Heading3Char">
    <w:name w:val="Heading 3 Char"/>
    <w:rPr>
      <w:rFonts w:ascii="Tahoma" w:eastAsia="MS Mincho" w:hAnsi="Tahoma"/>
      <w:sz w:val="19"/>
    </w:rPr>
  </w:style>
  <w:style w:type="character" w:customStyle="1" w:styleId="Heading4Char">
    <w:name w:val="Heading 4 Char"/>
    <w:rPr>
      <w:rFonts w:ascii="Tahoma" w:eastAsia="MS Mincho" w:hAnsi="Tahoma"/>
      <w:sz w:val="19"/>
    </w:rPr>
  </w:style>
  <w:style w:type="character" w:customStyle="1" w:styleId="Heading5Char">
    <w:name w:val="Heading 5 Char"/>
    <w:rPr>
      <w:rFonts w:ascii="Tahoma" w:eastAsia="MS Mincho" w:hAnsi="Tahoma"/>
      <w:sz w:val="19"/>
    </w:rPr>
  </w:style>
  <w:style w:type="character" w:customStyle="1" w:styleId="Heading6Char">
    <w:name w:val="Heading 6 Char"/>
    <w:rPr>
      <w:rFonts w:ascii="Tahoma" w:eastAsia="MS Mincho" w:hAnsi="Tahoma"/>
      <w:sz w:val="19"/>
    </w:rPr>
  </w:style>
  <w:style w:type="character" w:customStyle="1" w:styleId="Heading7Char">
    <w:name w:val="Heading 7 Char"/>
    <w:rPr>
      <w:rFonts w:ascii="Tahoma" w:eastAsia="MS Mincho" w:hAnsi="Tahoma"/>
      <w:sz w:val="19"/>
    </w:rPr>
  </w:style>
  <w:style w:type="character" w:customStyle="1" w:styleId="Heading8Char">
    <w:name w:val="Heading 8 Char"/>
    <w:rPr>
      <w:rFonts w:ascii="Tahoma" w:eastAsia="MS Mincho" w:hAnsi="Tahoma"/>
      <w:sz w:val="19"/>
    </w:rPr>
  </w:style>
  <w:style w:type="character" w:customStyle="1" w:styleId="Heading9Char">
    <w:name w:val="Heading 9 Char"/>
    <w:rPr>
      <w:rFonts w:ascii="Tahoma" w:eastAsia="MS Mincho" w:hAnsi="Tahoma"/>
      <w:sz w:val="19"/>
    </w:rPr>
  </w:style>
  <w:style w:type="character" w:customStyle="1" w:styleId="Bullet3Char1">
    <w:name w:val="Bullet 3 Char1"/>
    <w:rPr>
      <w:rFonts w:ascii="Tahoma" w:hAnsi="Tahoma"/>
      <w:sz w:val="19"/>
    </w:rPr>
  </w:style>
  <w:style w:type="character" w:customStyle="1" w:styleId="Body1Char1">
    <w:name w:val="Body 1 Char1"/>
    <w:rPr>
      <w:rFonts w:ascii="Tahoma" w:hAnsi="Tahoma"/>
      <w:sz w:val="19"/>
    </w:rPr>
  </w:style>
  <w:style w:type="paragraph" w:customStyle="1" w:styleId="Body1">
    <w:name w:val="Body 1"/>
    <w:basedOn w:val="Normal"/>
    <w:pPr>
      <w:ind w:left="357"/>
    </w:pPr>
    <w:rPr>
      <w:rFonts w:eastAsia="Times New Roman"/>
      <w:lang w:eastAsia="zh-CN"/>
    </w:r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eastAsia="Times New Roman"/>
      <w:lang w:eastAsia="zh-CN"/>
    </w:rPr>
  </w:style>
  <w:style w:type="paragraph" w:customStyle="1" w:styleId="Bullet4">
    <w:name w:val="Bullet 4"/>
    <w:basedOn w:val="Normal"/>
    <w:uiPriority w:val="99"/>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rPr>
      <w:rFonts w:cs="Times New Roman"/>
      <w:lang w:eastAsia="zh-CN"/>
    </w:r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uiPriority w:val="99"/>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rPr>
      <w:rFonts w:ascii="Tahoma" w:eastAsia="MS Mincho" w:hAnsi="Tahoma"/>
      <w:sz w:val="19"/>
    </w:rPr>
  </w:style>
  <w:style w:type="character" w:customStyle="1" w:styleId="Heading3BoldChar">
    <w:name w:val="Heading 3 Bold Char"/>
    <w:rPr>
      <w:rFonts w:ascii="Tahoma" w:eastAsia="MS Mincho" w:hAnsi="Tahoma"/>
      <w:b/>
      <w:sz w:val="19"/>
    </w:rPr>
  </w:style>
  <w:style w:type="paragraph" w:styleId="BalloonText">
    <w:name w:val="Balloon Text"/>
    <w:basedOn w:val="Normal"/>
    <w:link w:val="BalloonTextChar1"/>
    <w:uiPriority w:val="99"/>
    <w:pPr>
      <w:spacing w:before="0" w:after="0"/>
    </w:pPr>
    <w:rPr>
      <w:rFonts w:cs="Times New Roman"/>
      <w:sz w:val="16"/>
      <w:szCs w:val="16"/>
      <w:lang w:eastAsia="zh-CN"/>
    </w:rPr>
  </w:style>
  <w:style w:type="character" w:customStyle="1" w:styleId="BalloonTextChar1">
    <w:name w:val="Balloon Text Char1"/>
    <w:link w:val="BalloonText"/>
    <w:uiPriority w:val="99"/>
    <w:semiHidden/>
    <w:rPr>
      <w:rFonts w:ascii="Tahoma" w:eastAsia="MS Mincho" w:hAnsi="Tahoma" w:cs="Tahoma"/>
      <w:sz w:val="16"/>
      <w:szCs w:val="16"/>
      <w:lang w:val="en-US" w:eastAsia="en-US"/>
    </w:rPr>
  </w:style>
  <w:style w:type="character" w:customStyle="1" w:styleId="BalloonTextChar">
    <w:name w:val="Balloon Text Char"/>
    <w:rPr>
      <w:rFonts w:ascii="Tahoma" w:eastAsia="MS Mincho" w:hAnsi="Tahoma"/>
      <w:sz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1"/>
    <w:uiPriority w:val="99"/>
    <w:semiHidden/>
    <w:rPr>
      <w:rFonts w:cs="Times New Roman"/>
      <w:sz w:val="20"/>
      <w:szCs w:val="20"/>
      <w:lang w:eastAsia="zh-CN"/>
    </w:rPr>
  </w:style>
  <w:style w:type="character" w:customStyle="1" w:styleId="CommentTextChar1">
    <w:name w:val="Comment Text Char1"/>
    <w:link w:val="CommentText"/>
    <w:uiPriority w:val="99"/>
    <w:semiHidden/>
    <w:rPr>
      <w:rFonts w:ascii="Tahoma" w:eastAsia="MS Mincho" w:hAnsi="Tahoma" w:cs="Tahoma"/>
      <w:lang w:val="en-US" w:eastAsia="en-US"/>
    </w:rPr>
  </w:style>
  <w:style w:type="character" w:customStyle="1" w:styleId="CommentTextChar">
    <w:name w:val="Comment Text Char"/>
    <w:rPr>
      <w:rFonts w:ascii="Tahoma" w:eastAsia="MS Mincho" w:hAnsi="Tahoma"/>
      <w:sz w:val="20"/>
    </w:r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semiHidden/>
    <w:rPr>
      <w:rFonts w:ascii="Tahoma" w:eastAsia="MS Mincho" w:hAnsi="Tahoma" w:cs="Tahoma"/>
      <w:b/>
      <w:bCs/>
      <w:lang w:val="en-US" w:eastAsia="en-US"/>
    </w:rPr>
  </w:style>
  <w:style w:type="character" w:customStyle="1" w:styleId="CommentSubjectChar">
    <w:name w:val="Comment Subject Char"/>
    <w:rPr>
      <w:rFonts w:ascii="Tahoma" w:eastAsia="MS Mincho" w:hAnsi="Tahoma"/>
      <w:b/>
      <w:sz w:val="20"/>
    </w:rPr>
  </w:style>
  <w:style w:type="paragraph" w:styleId="Revision">
    <w:name w:val="Revision"/>
    <w:hidden/>
    <w:uiPriority w:val="99"/>
    <w:rPr>
      <w:rFonts w:ascii="Tahoma" w:eastAsia="MS Mincho" w:hAnsi="Tahoma" w:cs="Tahoma"/>
      <w:sz w:val="19"/>
      <w:szCs w:val="19"/>
    </w:rPr>
  </w:style>
  <w:style w:type="paragraph" w:customStyle="1" w:styleId="PURBody-Indented">
    <w:name w:val="PUR Body - Indented"/>
    <w:basedOn w:val="Normal"/>
    <w:pPr>
      <w:spacing w:before="0"/>
      <w:ind w:left="270"/>
    </w:pPr>
    <w:rPr>
      <w:rFonts w:ascii="Arial" w:eastAsia="Times New Roman" w:hAnsi="Arial" w:cs="Arial"/>
      <w:color w:val="404040"/>
      <w:sz w:val="20"/>
      <w:szCs w:val="20"/>
      <w:lang w:eastAsia="zh-CN"/>
    </w:rPr>
  </w:style>
  <w:style w:type="character" w:customStyle="1" w:styleId="PURBody-IndentedChar">
    <w:name w:val="PUR Body - Indented Char"/>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eastAsia="Times New Roman" w:hAnsi="Arial" w:cs="Arial"/>
      <w:smallCaps/>
      <w:color w:val="1F497D"/>
      <w:spacing w:val="-4"/>
      <w:sz w:val="20"/>
      <w:szCs w:val="20"/>
      <w:lang w:eastAsia="zh-CN"/>
    </w:rPr>
  </w:style>
  <w:style w:type="character" w:customStyle="1" w:styleId="PURBlueStrong-IndentedChar">
    <w:name w:val="PUR Blue Strong - Indented Char"/>
    <w:rPr>
      <w:rFonts w:ascii="Arial" w:hAnsi="Arial"/>
      <w:smallCaps/>
      <w:color w:val="1F497D"/>
      <w:spacing w:val="-4"/>
      <w:sz w:val="20"/>
    </w:rPr>
  </w:style>
  <w:style w:type="paragraph" w:styleId="ListParagraph">
    <w:name w:val="List Paragraph"/>
    <w:basedOn w:val="Normal"/>
    <w:uiPriority w:val="34"/>
    <w:pPr>
      <w:ind w:left="720"/>
    </w:pPr>
  </w:style>
  <w:style w:type="paragraph" w:styleId="PlainText">
    <w:name w:val="Plain Text"/>
    <w:basedOn w:val="Normal"/>
    <w:link w:val="PlainTextChar1"/>
    <w:uiPriority w:val="99"/>
    <w:pPr>
      <w:spacing w:before="0" w:after="0"/>
    </w:pPr>
    <w:rPr>
      <w:rFonts w:ascii="Calibri" w:hAnsi="Calibri" w:cs="Times New Roman"/>
      <w:color w:val="1F497D"/>
      <w:sz w:val="20"/>
      <w:szCs w:val="20"/>
      <w:lang w:eastAsia="zh-CN"/>
    </w:rPr>
  </w:style>
  <w:style w:type="character" w:customStyle="1" w:styleId="PlainTextChar1">
    <w:name w:val="Plain Text Char1"/>
    <w:link w:val="PlainText"/>
    <w:uiPriority w:val="99"/>
    <w:locked/>
    <w:rsid w:val="00F7050F"/>
    <w:rPr>
      <w:rFonts w:ascii="Calibri" w:eastAsia="MS Mincho" w:hAnsi="Calibri" w:cs="Times New Roman"/>
      <w:color w:val="1F497D"/>
      <w:lang w:val="en-US" w:eastAsia="x-none"/>
    </w:rPr>
  </w:style>
  <w:style w:type="character" w:customStyle="1" w:styleId="PlainTextChar">
    <w:name w:val="Plain Text Char"/>
    <w:uiPriority w:val="99"/>
    <w:rPr>
      <w:rFonts w:ascii="Calibri" w:eastAsia="MS Mincho" w:hAnsi="Calibri"/>
      <w:color w:val="1F497D"/>
    </w:rPr>
  </w:style>
  <w:style w:type="paragraph" w:customStyle="1" w:styleId="PURHeading2">
    <w:name w:val="PUR Heading 2"/>
    <w:next w:val="Normal"/>
    <w:pPr>
      <w:keepNext/>
      <w:keepLines/>
      <w:spacing w:after="120" w:line="240" w:lineRule="exact"/>
    </w:pPr>
    <w:rPr>
      <w:rFonts w:ascii="Arial Black" w:hAnsi="Arial Black"/>
      <w:color w:val="404040"/>
    </w:rPr>
  </w:style>
  <w:style w:type="paragraph" w:customStyle="1" w:styleId="Bullet6">
    <w:name w:val="Bullet 6"/>
    <w:basedOn w:val="Normal"/>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semiHidden/>
    <w:pPr>
      <w:tabs>
        <w:tab w:val="center" w:pos="4680"/>
        <w:tab w:val="right" w:pos="9360"/>
      </w:tabs>
      <w:spacing w:before="0" w:after="0"/>
    </w:pPr>
    <w:rPr>
      <w:rFonts w:cs="Times New Roman"/>
      <w:lang w:eastAsia="zh-CN"/>
    </w:rPr>
  </w:style>
  <w:style w:type="character" w:customStyle="1" w:styleId="HeaderChar1">
    <w:name w:val="Header Char1"/>
    <w:link w:val="Header"/>
    <w:uiPriority w:val="99"/>
    <w:semiHidden/>
    <w:rPr>
      <w:rFonts w:ascii="Tahoma" w:eastAsia="MS Mincho" w:hAnsi="Tahoma" w:cs="Tahoma"/>
      <w:sz w:val="19"/>
      <w:szCs w:val="19"/>
      <w:lang w:val="en-US" w:eastAsia="en-US"/>
    </w:rPr>
  </w:style>
  <w:style w:type="character" w:customStyle="1" w:styleId="HeaderChar">
    <w:name w:val="Header Char"/>
    <w:rPr>
      <w:rFonts w:ascii="Tahoma" w:eastAsia="MS Mincho" w:hAnsi="Tahoma"/>
      <w:sz w:val="19"/>
    </w:rPr>
  </w:style>
  <w:style w:type="paragraph" w:styleId="Footer">
    <w:name w:val="footer"/>
    <w:basedOn w:val="Normal"/>
    <w:link w:val="FooterChar1"/>
    <w:uiPriority w:val="99"/>
    <w:pPr>
      <w:tabs>
        <w:tab w:val="center" w:pos="4680"/>
        <w:tab w:val="right" w:pos="9360"/>
      </w:tabs>
      <w:spacing w:before="0" w:after="0"/>
    </w:pPr>
    <w:rPr>
      <w:rFonts w:cs="Times New Roman"/>
      <w:lang w:eastAsia="zh-CN"/>
    </w:rPr>
  </w:style>
  <w:style w:type="character" w:customStyle="1" w:styleId="FooterChar1">
    <w:name w:val="Footer Char1"/>
    <w:link w:val="Footer"/>
    <w:uiPriority w:val="99"/>
    <w:semiHidden/>
    <w:rPr>
      <w:rFonts w:ascii="Tahoma" w:eastAsia="MS Mincho" w:hAnsi="Tahoma" w:cs="Tahoma"/>
      <w:sz w:val="19"/>
      <w:szCs w:val="19"/>
      <w:lang w:val="en-US" w:eastAsia="en-US"/>
    </w:rPr>
  </w:style>
  <w:style w:type="character" w:customStyle="1" w:styleId="FooterChar">
    <w:name w:val="Footer Char"/>
    <w:uiPriority w:val="99"/>
    <w:rPr>
      <w:rFonts w:ascii="Tahoma" w:eastAsia="MS Mincho" w:hAnsi="Tahoma"/>
      <w:sz w:val="19"/>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rPr>
      <w:rFonts w:ascii="Tahoma" w:hAnsi="Tahoma"/>
      <w:b/>
      <w:sz w:val="28"/>
    </w:rPr>
  </w:style>
  <w:style w:type="paragraph" w:customStyle="1" w:styleId="LicenseNumberChar">
    <w:name w:val="License Number Char"/>
    <w:basedOn w:val="Normal"/>
    <w:pPr>
      <w:spacing w:before="0" w:after="0"/>
    </w:pPr>
    <w:rPr>
      <w:rFonts w:eastAsia="Times New Roman"/>
      <w:b/>
      <w:sz w:val="28"/>
      <w:szCs w:val="20"/>
      <w:lang w:eastAsia="zh-CN"/>
    </w:rPr>
  </w:style>
  <w:style w:type="paragraph" w:customStyle="1" w:styleId="LicenseNumSuper">
    <w:name w:val="License Num Super"/>
    <w:basedOn w:val="Normal"/>
    <w:pPr>
      <w:spacing w:after="0"/>
    </w:pPr>
    <w:rPr>
      <w:rFonts w:cs="Times New Roman"/>
      <w:sz w:val="18"/>
      <w:szCs w:val="20"/>
      <w:lang w:eastAsia="zh-CN"/>
    </w:rPr>
  </w:style>
  <w:style w:type="character" w:customStyle="1" w:styleId="LicenseNumSuperChar">
    <w:name w:val="License Num Super Char"/>
    <w:rPr>
      <w:rFonts w:ascii="Tahoma" w:eastAsia="MS Mincho" w:hAnsi="Tahoma"/>
      <w:sz w:val="18"/>
    </w:rPr>
  </w:style>
  <w:style w:type="character" w:styleId="PageNumber">
    <w:name w:val="page number"/>
    <w:uiPriority w:val="99"/>
    <w:semiHidden/>
    <w:rPr>
      <w:rFonts w:cs="Times New Roman"/>
    </w:rPr>
  </w:style>
  <w:style w:type="character" w:customStyle="1" w:styleId="LogoportMarkup">
    <w:name w:val="LogoportMarkup"/>
    <w:rPr>
      <w:rFonts w:ascii="Courier New" w:hAnsi="Courier New"/>
      <w:color w:val="FF0000"/>
      <w:sz w:val="18"/>
    </w:rPr>
  </w:style>
  <w:style w:type="character" w:customStyle="1" w:styleId="LogoportDoNotTranslate">
    <w:name w:val="LogoportDoNotTranslate"/>
    <w:rPr>
      <w:rFonts w:ascii="Courier New" w:hAnsi="Courier New"/>
      <w:color w:val="808080"/>
      <w:sz w:val="18"/>
    </w:rPr>
  </w:style>
  <w:style w:type="paragraph" w:styleId="FootnoteText">
    <w:name w:val="footnote text"/>
    <w:basedOn w:val="Normal"/>
    <w:link w:val="FootnoteTextChar"/>
    <w:uiPriority w:val="99"/>
    <w:semiHidden/>
    <w:unhideWhenUsed/>
    <w:rsid w:val="006809CB"/>
    <w:pPr>
      <w:spacing w:before="0" w:after="0"/>
    </w:pPr>
    <w:rPr>
      <w:sz w:val="20"/>
      <w:szCs w:val="20"/>
    </w:rPr>
  </w:style>
  <w:style w:type="character" w:customStyle="1" w:styleId="FootnoteTextChar">
    <w:name w:val="Footnote Text Char"/>
    <w:link w:val="FootnoteText"/>
    <w:uiPriority w:val="99"/>
    <w:semiHidden/>
    <w:rsid w:val="006809CB"/>
    <w:rPr>
      <w:rFonts w:ascii="Tahoma" w:eastAsia="MS Mincho" w:hAnsi="Tahoma" w:cs="Tahoma"/>
      <w:lang w:eastAsia="en-US"/>
    </w:rPr>
  </w:style>
  <w:style w:type="character" w:styleId="FootnoteReference">
    <w:name w:val="footnote reference"/>
    <w:uiPriority w:val="99"/>
    <w:semiHidden/>
    <w:unhideWhenUsed/>
    <w:rsid w:val="00680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F570D-36D0-439E-BC96-71F052AF1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4BA1FB-AC21-456B-8920-F454805830AC}">
  <ds:schemaRefs>
    <ds:schemaRef ds:uri="http://schemas.microsoft.com/sharepoint/v3/contenttype/forms"/>
  </ds:schemaRefs>
</ds:datastoreItem>
</file>

<file path=customXml/itemProps3.xml><?xml version="1.0" encoding="utf-8"?>
<ds:datastoreItem xmlns:ds="http://schemas.openxmlformats.org/officeDocument/2006/customXml" ds:itemID="{A9AA211E-B359-4081-888B-DF8518DDD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33598B-0257-46E8-80BD-BF02F102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6070</Words>
  <Characters>34603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40592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Johanne</dc:creator>
  <cp:lastModifiedBy>Justin Kellogg</cp:lastModifiedBy>
  <cp:revision>32</cp:revision>
  <cp:lastPrinted>2013-09-20T08:01:00Z</cp:lastPrinted>
  <dcterms:created xsi:type="dcterms:W3CDTF">2013-09-18T07:05:00Z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